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D5E" w:rsidRPr="00E305D2" w:rsidRDefault="00175D5E" w:rsidP="00A76AE7">
      <w:pPr>
        <w:pStyle w:val="berschrift1"/>
        <w:spacing w:before="120"/>
      </w:pPr>
      <w:r>
        <w:t>Konstruktion und Ausführung</w:t>
      </w:r>
      <w:r w:rsidRPr="00E305D2">
        <w:t xml:space="preserve"> </w:t>
      </w:r>
    </w:p>
    <w:p w:rsidR="00175D5E" w:rsidRPr="00E305D2" w:rsidRDefault="00175D5E" w:rsidP="00492264">
      <w:pPr>
        <w:pStyle w:val="berschrift2"/>
        <w:numPr>
          <w:ilvl w:val="1"/>
          <w:numId w:val="25"/>
        </w:numPr>
        <w:tabs>
          <w:tab w:val="clear" w:pos="0"/>
        </w:tabs>
        <w:spacing w:before="0"/>
      </w:pPr>
      <w:r>
        <w:t>Verarbeitung</w:t>
      </w:r>
      <w:r w:rsidRPr="005539FA">
        <w:t xml:space="preserve"> </w:t>
      </w:r>
    </w:p>
    <w:p w:rsidR="00175D5E" w:rsidRDefault="00175D5E" w:rsidP="00175D5E">
      <w:pPr>
        <w:tabs>
          <w:tab w:val="left" w:pos="851"/>
        </w:tabs>
        <w:rPr>
          <w:rFonts w:cs="Arial"/>
        </w:rPr>
      </w:pPr>
      <w:r w:rsidRPr="00E305D2">
        <w:rPr>
          <w:rFonts w:cs="Arial"/>
        </w:rPr>
        <w:t>Dem Leistungsbe</w:t>
      </w:r>
      <w:r>
        <w:rPr>
          <w:rFonts w:cs="Arial"/>
        </w:rPr>
        <w:t>sch</w:t>
      </w:r>
      <w:r w:rsidRPr="00E305D2">
        <w:rPr>
          <w:rFonts w:cs="Arial"/>
        </w:rPr>
        <w:t>rieb</w:t>
      </w:r>
      <w:r>
        <w:rPr>
          <w:rFonts w:cs="Arial"/>
        </w:rPr>
        <w:t xml:space="preserve"> zugrunde</w:t>
      </w:r>
      <w:r w:rsidRPr="00E305D2">
        <w:rPr>
          <w:rFonts w:cs="Arial"/>
        </w:rPr>
        <w:t xml:space="preserve"> lieg</w:t>
      </w:r>
      <w:r>
        <w:rPr>
          <w:rFonts w:cs="Arial"/>
        </w:rPr>
        <w:t xml:space="preserve">t das </w:t>
      </w:r>
      <w:r w:rsidR="009B195A">
        <w:rPr>
          <w:rFonts w:cs="Arial"/>
        </w:rPr>
        <w:t>Ganzglas-S</w:t>
      </w:r>
      <w:r w:rsidR="001A55FD">
        <w:rPr>
          <w:rFonts w:cs="Arial"/>
        </w:rPr>
        <w:t>c</w:t>
      </w:r>
      <w:r w:rsidR="00954624">
        <w:rPr>
          <w:rFonts w:cs="Arial"/>
        </w:rPr>
        <w:t>hiebed</w:t>
      </w:r>
      <w:r w:rsidR="001A55FD">
        <w:rPr>
          <w:rFonts w:cs="Arial"/>
        </w:rPr>
        <w:t>reh-</w:t>
      </w:r>
      <w:r w:rsidR="00C44725">
        <w:rPr>
          <w:rFonts w:cs="Arial"/>
        </w:rPr>
        <w:t xml:space="preserve">System </w:t>
      </w:r>
      <w:r w:rsidR="001A55FD">
        <w:rPr>
          <w:rFonts w:cs="Arial"/>
        </w:rPr>
        <w:t>nucovista GG der Firma:</w:t>
      </w:r>
    </w:p>
    <w:p w:rsidR="00175D5E" w:rsidRDefault="001A55FD" w:rsidP="00175D5E">
      <w:pPr>
        <w:tabs>
          <w:tab w:val="left" w:pos="851"/>
        </w:tabs>
        <w:rPr>
          <w:rFonts w:cs="Arial"/>
        </w:rPr>
      </w:pPr>
      <w:r>
        <w:rPr>
          <w:rFonts w:cs="Arial"/>
        </w:rPr>
        <w:t>mobileGlas</w:t>
      </w:r>
      <w:r w:rsidR="00175D5E">
        <w:rPr>
          <w:rFonts w:cs="Arial"/>
        </w:rPr>
        <w:t xml:space="preserve"> AG </w:t>
      </w:r>
    </w:p>
    <w:p w:rsidR="00175D5E" w:rsidRDefault="001A55FD" w:rsidP="00175D5E">
      <w:pPr>
        <w:tabs>
          <w:tab w:val="left" w:pos="851"/>
        </w:tabs>
        <w:rPr>
          <w:rFonts w:cs="Arial"/>
        </w:rPr>
      </w:pPr>
      <w:r>
        <w:t>Landstrasse 176</w:t>
      </w:r>
    </w:p>
    <w:p w:rsidR="00175D5E" w:rsidRPr="00A9580B" w:rsidRDefault="00175D5E" w:rsidP="00175D5E">
      <w:pPr>
        <w:tabs>
          <w:tab w:val="left" w:pos="851"/>
        </w:tabs>
        <w:rPr>
          <w:rFonts w:cs="Arial"/>
          <w:lang w:val="de-CH"/>
        </w:rPr>
      </w:pPr>
      <w:r w:rsidRPr="00A9580B">
        <w:rPr>
          <w:rFonts w:cs="Arial"/>
          <w:lang w:val="de-CH"/>
        </w:rPr>
        <w:t>CH-</w:t>
      </w:r>
      <w:r w:rsidR="001A55FD" w:rsidRPr="00A9580B">
        <w:rPr>
          <w:rFonts w:cs="Arial"/>
          <w:lang w:val="de-CH"/>
        </w:rPr>
        <w:t>5430 Wettingen</w:t>
      </w:r>
    </w:p>
    <w:p w:rsidR="00954624" w:rsidRPr="00A9580B" w:rsidRDefault="00954624" w:rsidP="00954624">
      <w:pPr>
        <w:tabs>
          <w:tab w:val="left" w:pos="851"/>
        </w:tabs>
        <w:rPr>
          <w:rFonts w:cs="Arial"/>
          <w:lang w:val="de-CH"/>
        </w:rPr>
      </w:pPr>
      <w:r w:rsidRPr="00A9580B">
        <w:rPr>
          <w:rFonts w:cs="Arial"/>
          <w:lang w:val="de-CH"/>
        </w:rPr>
        <w:t>Tel. 056 426 55 55</w:t>
      </w:r>
    </w:p>
    <w:p w:rsidR="00175D5E" w:rsidRPr="00C44725" w:rsidRDefault="00FB25F4" w:rsidP="00954624">
      <w:pPr>
        <w:tabs>
          <w:tab w:val="left" w:pos="851"/>
        </w:tabs>
        <w:rPr>
          <w:rFonts w:cs="Arial"/>
          <w:lang w:val="de-CH"/>
        </w:rPr>
      </w:pPr>
      <w:hyperlink r:id="rId7" w:history="1">
        <w:r w:rsidR="001A55FD" w:rsidRPr="00E437D0">
          <w:rPr>
            <w:rStyle w:val="Hyperlink"/>
            <w:rFonts w:cs="Arial"/>
            <w:lang w:val="de-CH"/>
          </w:rPr>
          <w:t>www.mobileglas.ch</w:t>
        </w:r>
      </w:hyperlink>
      <w:r w:rsidR="00175D5E" w:rsidRPr="00C44725">
        <w:rPr>
          <w:rFonts w:cs="Arial"/>
          <w:lang w:val="de-CH"/>
        </w:rPr>
        <w:t xml:space="preserve"> </w:t>
      </w:r>
    </w:p>
    <w:p w:rsidR="00175D5E" w:rsidRPr="00622493" w:rsidRDefault="00175D5E" w:rsidP="00175D5E">
      <w:pPr>
        <w:pStyle w:val="berschrift2"/>
        <w:numPr>
          <w:ilvl w:val="1"/>
          <w:numId w:val="3"/>
        </w:numPr>
      </w:pPr>
      <w:r w:rsidRPr="00622493">
        <w:t>Profilkonstruktion</w:t>
      </w:r>
    </w:p>
    <w:p w:rsidR="00AB0823" w:rsidRDefault="008C4BED" w:rsidP="00AB0823">
      <w:pPr>
        <w:rPr>
          <w:rFonts w:eastAsia="Arial"/>
        </w:rPr>
      </w:pPr>
      <w:r w:rsidRPr="008C4BED">
        <w:rPr>
          <w:rFonts w:eastAsia="Arial"/>
        </w:rPr>
        <w:t xml:space="preserve">Die Konstruktion besteht aus </w:t>
      </w:r>
      <w:r w:rsidR="00654EDD">
        <w:rPr>
          <w:rFonts w:eastAsia="Arial"/>
        </w:rPr>
        <w:t xml:space="preserve">Aluminiumprofilen, </w:t>
      </w:r>
      <w:r w:rsidRPr="008C4BED">
        <w:rPr>
          <w:rFonts w:eastAsia="Arial"/>
        </w:rPr>
        <w:t>eine</w:t>
      </w:r>
      <w:r w:rsidR="00DF257E">
        <w:rPr>
          <w:rFonts w:eastAsia="Arial"/>
        </w:rPr>
        <w:t>m</w:t>
      </w:r>
      <w:r w:rsidR="00A9580B">
        <w:rPr>
          <w:rFonts w:eastAsia="Arial"/>
        </w:rPr>
        <w:t xml:space="preserve"> oberen</w:t>
      </w:r>
      <w:r w:rsidR="00A9580B" w:rsidRPr="00B357C6">
        <w:rPr>
          <w:rFonts w:eastAsia="Arial"/>
        </w:rPr>
        <w:t>, seitlich geschlossenem</w:t>
      </w:r>
      <w:r w:rsidRPr="00B357C6">
        <w:rPr>
          <w:rFonts w:eastAsia="Arial"/>
        </w:rPr>
        <w:t xml:space="preserve"> </w:t>
      </w:r>
      <w:r w:rsidRPr="008C4BED">
        <w:rPr>
          <w:rFonts w:eastAsia="Arial"/>
        </w:rPr>
        <w:t xml:space="preserve">Laufschienenprofil mit Höhenausgleichsprofil  und einem unteren, seitlich geschlossenen und entwässerten Bodenschienenprofil, </w:t>
      </w:r>
      <w:r w:rsidR="00DD0168">
        <w:rPr>
          <w:rFonts w:eastAsia="Arial"/>
        </w:rPr>
        <w:t>mi</w:t>
      </w:r>
      <w:r w:rsidRPr="008C4BED">
        <w:rPr>
          <w:rFonts w:eastAsia="Arial"/>
        </w:rPr>
        <w:t>t oder ohne seitlichen Wandanschluss.</w:t>
      </w:r>
      <w:r w:rsidR="003B0521">
        <w:rPr>
          <w:rFonts w:eastAsia="Arial"/>
        </w:rPr>
        <w:t xml:space="preserve"> </w:t>
      </w:r>
      <w:r w:rsidR="007A29CD" w:rsidRPr="008C4BED">
        <w:rPr>
          <w:rFonts w:eastAsia="Arial"/>
        </w:rPr>
        <w:t>Das Höhenausgleichsprofil dient zum sauberen ausgleichen und justieren der Höhentoleranz von +5/-7mm oder +/- 12,5mm innerhalb der Konstruktion.</w:t>
      </w:r>
      <w:r w:rsidR="00B936EE">
        <w:rPr>
          <w:rFonts w:eastAsia="Arial"/>
        </w:rPr>
        <w:t xml:space="preserve"> Die untere Führungsschiene ist optional bodenbündig einzulassen.</w:t>
      </w:r>
      <w:r w:rsidR="00C45BC2">
        <w:rPr>
          <w:rFonts w:eastAsia="Arial"/>
        </w:rPr>
        <w:t xml:space="preserve"> </w:t>
      </w:r>
    </w:p>
    <w:p w:rsidR="00AB0823" w:rsidRDefault="00AB0823" w:rsidP="00AB0823">
      <w:pPr>
        <w:pStyle w:val="berschrift2"/>
        <w:numPr>
          <w:ilvl w:val="1"/>
          <w:numId w:val="3"/>
        </w:numPr>
        <w:rPr>
          <w:rFonts w:eastAsia="Arial"/>
        </w:rPr>
      </w:pPr>
      <w:r>
        <w:rPr>
          <w:rFonts w:eastAsia="Arial"/>
        </w:rPr>
        <w:t>Funktion</w:t>
      </w:r>
    </w:p>
    <w:p w:rsidR="00AB0823" w:rsidRDefault="00AB0823" w:rsidP="00AB0823">
      <w:r>
        <w:rPr>
          <w:rFonts w:cs="Arial"/>
        </w:rPr>
        <w:t xml:space="preserve">Der erstöffnende Flügel wird mittels </w:t>
      </w:r>
      <w:r w:rsidR="00A9580B" w:rsidRPr="002575FF">
        <w:rPr>
          <w:rFonts w:cs="Arial"/>
        </w:rPr>
        <w:t>CNS-</w:t>
      </w:r>
      <w:r w:rsidR="002575FF" w:rsidRPr="002575FF">
        <w:rPr>
          <w:rFonts w:cs="Arial"/>
        </w:rPr>
        <w:t>Drehknauf</w:t>
      </w:r>
      <w:r w:rsidRPr="002575FF">
        <w:rPr>
          <w:rFonts w:cs="Arial"/>
        </w:rPr>
        <w:t xml:space="preserve"> entriegelt</w:t>
      </w:r>
      <w:r w:rsidR="004A2524" w:rsidRPr="002575FF">
        <w:rPr>
          <w:rFonts w:cs="Arial"/>
        </w:rPr>
        <w:t xml:space="preserve"> und 90° aufgedreht</w:t>
      </w:r>
      <w:r w:rsidRPr="002575FF">
        <w:rPr>
          <w:rFonts w:cs="Arial"/>
        </w:rPr>
        <w:t xml:space="preserve">. Die nachfolgenden </w:t>
      </w:r>
      <w:r w:rsidR="00D36E3D">
        <w:rPr>
          <w:rFonts w:cs="Arial"/>
        </w:rPr>
        <w:t>Flügel</w:t>
      </w:r>
      <w:r w:rsidRPr="002575FF">
        <w:rPr>
          <w:rFonts w:cs="Arial"/>
        </w:rPr>
        <w:t xml:space="preserve"> werden nacheinander in die Anschlussposition geschoben und parallel zum erstöffnenden Flügel aufgedreht.</w:t>
      </w:r>
      <w:r w:rsidR="00DD0168" w:rsidRPr="002575FF">
        <w:rPr>
          <w:rFonts w:cs="Arial"/>
        </w:rPr>
        <w:t xml:space="preserve"> Die Öffnungsrichtung kann wahlweise zu einer Seite oder auf beiden Seiten </w:t>
      </w:r>
      <w:r w:rsidR="002575FF" w:rsidRPr="002575FF">
        <w:rPr>
          <w:rFonts w:cs="Arial"/>
        </w:rPr>
        <w:t>sowie nach</w:t>
      </w:r>
      <w:r w:rsidR="00A9580B" w:rsidRPr="002575FF">
        <w:rPr>
          <w:rFonts w:cs="Arial"/>
        </w:rPr>
        <w:t xml:space="preserve"> innen oder nach aussen</w:t>
      </w:r>
      <w:r w:rsidR="002575FF" w:rsidRPr="002575FF">
        <w:rPr>
          <w:rFonts w:cs="Arial"/>
        </w:rPr>
        <w:t xml:space="preserve"> geöffnet werden.</w:t>
      </w:r>
    </w:p>
    <w:p w:rsidR="00175D5E" w:rsidRDefault="00366E96" w:rsidP="00175D5E">
      <w:pPr>
        <w:pStyle w:val="berschrift2"/>
        <w:numPr>
          <w:ilvl w:val="1"/>
          <w:numId w:val="3"/>
        </w:numPr>
        <w:rPr>
          <w:rFonts w:eastAsia="Arial"/>
        </w:rPr>
      </w:pPr>
      <w:r>
        <w:rPr>
          <w:rFonts w:eastAsia="Arial"/>
        </w:rPr>
        <w:t>Dichtigkeit und Belüftung</w:t>
      </w:r>
    </w:p>
    <w:p w:rsidR="00366E96" w:rsidRPr="00366E96" w:rsidRDefault="008C4BED" w:rsidP="00366E96">
      <w:pPr>
        <w:rPr>
          <w:rFonts w:eastAsia="Arial"/>
        </w:rPr>
      </w:pPr>
      <w:r w:rsidRPr="008C4BED">
        <w:rPr>
          <w:rFonts w:eastAsia="Arial"/>
        </w:rPr>
        <w:t xml:space="preserve">Die Dichtheit der Anlage wird waagrecht oben und unten </w:t>
      </w:r>
      <w:r w:rsidR="00DD0168">
        <w:rPr>
          <w:rFonts w:eastAsia="Arial"/>
        </w:rPr>
        <w:t>mit Bürstendichtungen</w:t>
      </w:r>
      <w:r w:rsidRPr="008C4BED">
        <w:rPr>
          <w:rFonts w:eastAsia="Arial"/>
        </w:rPr>
        <w:t xml:space="preserve"> gewährleistet</w:t>
      </w:r>
      <w:r w:rsidRPr="00D23EF1">
        <w:rPr>
          <w:rFonts w:ascii="Calibri" w:hAnsi="Calibri" w:cs="Calibri"/>
          <w:lang w:val="de-CH"/>
        </w:rPr>
        <w:t xml:space="preserve">. </w:t>
      </w:r>
      <w:r w:rsidR="00366E96">
        <w:rPr>
          <w:rFonts w:eastAsia="Arial"/>
        </w:rPr>
        <w:t xml:space="preserve">Durch die Feinspaltlüftung </w:t>
      </w:r>
      <w:r w:rsidR="00B73D4F">
        <w:rPr>
          <w:rFonts w:eastAsia="Arial"/>
        </w:rPr>
        <w:t>von ca. 3</w:t>
      </w:r>
      <w:r w:rsidR="001052FB">
        <w:rPr>
          <w:rFonts w:eastAsia="Arial"/>
        </w:rPr>
        <w:t xml:space="preserve"> </w:t>
      </w:r>
      <w:r w:rsidR="00B73D4F">
        <w:rPr>
          <w:rFonts w:eastAsia="Arial"/>
        </w:rPr>
        <w:t>mm (vertikal zwischen den Glasscheiben) kann der Balkon oder Sitzplatz auch bei geschlossener Verglasung natürlich atmen, was die Entstehung von Kondensat sowie Feuchtigkeitsschäden verhindert.</w:t>
      </w:r>
      <w:r w:rsidR="00B936EE">
        <w:rPr>
          <w:rFonts w:eastAsia="Arial"/>
        </w:rPr>
        <w:t xml:space="preserve"> </w:t>
      </w:r>
    </w:p>
    <w:p w:rsidR="00175D5E" w:rsidRDefault="00175D5E" w:rsidP="00175D5E">
      <w:pPr>
        <w:pStyle w:val="berschrift2"/>
        <w:numPr>
          <w:ilvl w:val="1"/>
          <w:numId w:val="3"/>
        </w:numPr>
        <w:rPr>
          <w:rFonts w:eastAsia="Arial"/>
        </w:rPr>
      </w:pPr>
      <w:bookmarkStart w:id="0" w:name="_Toc261442297"/>
      <w:r w:rsidRPr="005E120E">
        <w:rPr>
          <w:rFonts w:eastAsia="Arial"/>
        </w:rPr>
        <w:t>Verglasung</w:t>
      </w:r>
      <w:bookmarkEnd w:id="0"/>
    </w:p>
    <w:p w:rsidR="00F71C10" w:rsidRPr="00F71C10" w:rsidRDefault="00F71C10" w:rsidP="00F71C10">
      <w:pPr>
        <w:rPr>
          <w:rFonts w:eastAsia="Arial"/>
        </w:rPr>
      </w:pPr>
      <w:r>
        <w:rPr>
          <w:rFonts w:eastAsia="Arial"/>
        </w:rPr>
        <w:t>D</w:t>
      </w:r>
      <w:r w:rsidR="00366E96">
        <w:rPr>
          <w:rFonts w:eastAsia="Arial"/>
        </w:rPr>
        <w:t xml:space="preserve">ie </w:t>
      </w:r>
      <w:r w:rsidR="001052FB">
        <w:rPr>
          <w:rFonts w:eastAsia="Arial"/>
        </w:rPr>
        <w:t>Einscheibensicherheitsgläser (8</w:t>
      </w:r>
      <w:r w:rsidR="001A55FD">
        <w:rPr>
          <w:rFonts w:eastAsia="Arial"/>
        </w:rPr>
        <w:t xml:space="preserve"> oder 10</w:t>
      </w:r>
      <w:r w:rsidR="00366E96">
        <w:rPr>
          <w:rFonts w:eastAsia="Arial"/>
        </w:rPr>
        <w:t xml:space="preserve">mm) </w:t>
      </w:r>
      <w:r>
        <w:rPr>
          <w:rFonts w:eastAsia="Arial"/>
        </w:rPr>
        <w:t xml:space="preserve">sind im Flügelprofil mechanisch </w:t>
      </w:r>
      <w:r w:rsidR="00954624">
        <w:rPr>
          <w:rFonts w:eastAsia="Arial"/>
        </w:rPr>
        <w:t>gesichert und gehalten</w:t>
      </w:r>
      <w:r>
        <w:rPr>
          <w:rFonts w:eastAsia="Arial"/>
        </w:rPr>
        <w:t xml:space="preserve">. Alle Gläser </w:t>
      </w:r>
      <w:r w:rsidR="00954624">
        <w:rPr>
          <w:rFonts w:eastAsia="Arial"/>
        </w:rPr>
        <w:t>über 4m Gebäudehöhe</w:t>
      </w:r>
      <w:r>
        <w:rPr>
          <w:rFonts w:eastAsia="Arial"/>
        </w:rPr>
        <w:t xml:space="preserve"> </w:t>
      </w:r>
      <w:r w:rsidR="00954624">
        <w:rPr>
          <w:rFonts w:eastAsia="Arial"/>
        </w:rPr>
        <w:t xml:space="preserve">müssen </w:t>
      </w:r>
      <w:r w:rsidR="00FB25F4">
        <w:rPr>
          <w:rFonts w:eastAsia="Arial"/>
        </w:rPr>
        <w:t>einem Heat-Soak-</w:t>
      </w:r>
      <w:r>
        <w:rPr>
          <w:rFonts w:eastAsia="Arial"/>
        </w:rPr>
        <w:t>Test unterzogen werden, damit Spontanbrüche verhindert werden können.</w:t>
      </w:r>
    </w:p>
    <w:p w:rsidR="00175D5E" w:rsidRPr="004E7209" w:rsidRDefault="00175D5E" w:rsidP="00175D5E">
      <w:pPr>
        <w:pStyle w:val="berschrift2"/>
        <w:numPr>
          <w:ilvl w:val="1"/>
          <w:numId w:val="3"/>
        </w:numPr>
        <w:rPr>
          <w:rFonts w:eastAsia="Arial"/>
        </w:rPr>
      </w:pPr>
      <w:bookmarkStart w:id="1" w:name="_Toc261442298"/>
      <w:r>
        <w:rPr>
          <w:rFonts w:eastAsia="Arial"/>
        </w:rPr>
        <w:t>E</w:t>
      </w:r>
      <w:r w:rsidRPr="004E7209">
        <w:rPr>
          <w:rFonts w:eastAsia="Arial"/>
        </w:rPr>
        <w:t>ntwässerung</w:t>
      </w:r>
      <w:bookmarkEnd w:id="1"/>
    </w:p>
    <w:p w:rsidR="00492264" w:rsidRDefault="00492264" w:rsidP="00492264">
      <w:pPr>
        <w:rPr>
          <w:rFonts w:eastAsia="Arial"/>
        </w:rPr>
      </w:pPr>
      <w:r>
        <w:rPr>
          <w:rFonts w:eastAsia="Arial"/>
        </w:rPr>
        <w:t xml:space="preserve">Die untere Bodenschiene dient lediglich als Führungsschiene und nimmt keinerlei Lasten auf. Letztere kann auf Wunsch praktisch barrierefrei im Boden eingebaut werden, somit keine Stolperschwelle entsteht. </w:t>
      </w:r>
      <w:r w:rsidR="00B936EE">
        <w:rPr>
          <w:rFonts w:eastAsia="Arial"/>
        </w:rPr>
        <w:t xml:space="preserve">Die untere </w:t>
      </w:r>
      <w:r w:rsidR="00DF257E">
        <w:rPr>
          <w:rFonts w:eastAsia="Arial"/>
        </w:rPr>
        <w:t>Bodenschiene</w:t>
      </w:r>
      <w:r w:rsidR="00B936EE">
        <w:rPr>
          <w:rFonts w:eastAsia="Arial"/>
        </w:rPr>
        <w:t xml:space="preserve"> ist zwingend nach </w:t>
      </w:r>
      <w:r w:rsidR="004A2524">
        <w:rPr>
          <w:rFonts w:eastAsia="Arial"/>
        </w:rPr>
        <w:t>a</w:t>
      </w:r>
      <w:r w:rsidR="00B936EE">
        <w:rPr>
          <w:rFonts w:eastAsia="Arial"/>
        </w:rPr>
        <w:t>ussen zu entwässern.</w:t>
      </w:r>
      <w:r>
        <w:rPr>
          <w:rFonts w:eastAsia="Arial"/>
        </w:rPr>
        <w:t xml:space="preserve"> Die Entwässerung im Bodenbereich muss bauseits gewährleistet sein.</w:t>
      </w:r>
      <w:r>
        <w:rPr>
          <w:rFonts w:eastAsia="Arial"/>
        </w:rPr>
        <w:br w:type="page"/>
      </w:r>
    </w:p>
    <w:p w:rsidR="00175D5E" w:rsidRPr="004E7209" w:rsidRDefault="00175D5E" w:rsidP="00175D5E">
      <w:pPr>
        <w:rPr>
          <w:rFonts w:eastAsia="Arial"/>
        </w:rPr>
      </w:pPr>
    </w:p>
    <w:p w:rsidR="00175D5E" w:rsidRPr="003B44B9" w:rsidRDefault="00175D5E" w:rsidP="00492264">
      <w:pPr>
        <w:pStyle w:val="berschrift2"/>
        <w:numPr>
          <w:ilvl w:val="1"/>
          <w:numId w:val="3"/>
        </w:numPr>
        <w:spacing w:before="0"/>
        <w:rPr>
          <w:rFonts w:eastAsia="Arial"/>
        </w:rPr>
      </w:pPr>
      <w:bookmarkStart w:id="2" w:name="_Toc261442299"/>
      <w:r w:rsidRPr="003B44B9">
        <w:rPr>
          <w:rFonts w:eastAsia="Arial"/>
        </w:rPr>
        <w:t xml:space="preserve">Oberflächenbehandlung von </w:t>
      </w:r>
      <w:bookmarkEnd w:id="2"/>
      <w:r w:rsidR="00366E96">
        <w:rPr>
          <w:rFonts w:eastAsia="Arial"/>
        </w:rPr>
        <w:t>Profilen</w:t>
      </w:r>
    </w:p>
    <w:p w:rsidR="00175D5E" w:rsidRPr="003B44B9" w:rsidRDefault="00175D5E" w:rsidP="00492264">
      <w:pPr>
        <w:ind w:right="1700"/>
        <w:rPr>
          <w:rFonts w:eastAsia="Arial"/>
        </w:rPr>
      </w:pPr>
      <w:r w:rsidRPr="003B44B9">
        <w:rPr>
          <w:rFonts w:eastAsia="Arial"/>
        </w:rPr>
        <w:t xml:space="preserve">Einfarbige Behandlung erfolgt am fertigen </w:t>
      </w:r>
      <w:r w:rsidR="00366E96">
        <w:rPr>
          <w:rFonts w:eastAsia="Arial"/>
        </w:rPr>
        <w:t>P</w:t>
      </w:r>
      <w:r w:rsidRPr="003B44B9">
        <w:rPr>
          <w:rFonts w:eastAsia="Arial"/>
        </w:rPr>
        <w:t>rofil unter Einhaltung der vom Systemhersteller für seine Profile zugelassenen Behandlungsbedingungen.</w:t>
      </w:r>
    </w:p>
    <w:p w:rsidR="00A76AE7" w:rsidRDefault="00175D5E" w:rsidP="00492264">
      <w:pPr>
        <w:ind w:right="1700"/>
      </w:pPr>
      <w:r w:rsidRPr="003B44B9">
        <w:rPr>
          <w:rFonts w:eastAsia="Arial"/>
        </w:rPr>
        <w:t>Es gelten die Güte- und Prüfbestimmungen der Gütegemeinschaften für die Oberflächenbehandlung von Aluminium durch Anodisieren bzw. Farbbeschichten.</w:t>
      </w:r>
    </w:p>
    <w:p w:rsidR="00175D5E" w:rsidRDefault="00175D5E" w:rsidP="00492264">
      <w:pPr>
        <w:pStyle w:val="berschrift2"/>
        <w:numPr>
          <w:ilvl w:val="1"/>
          <w:numId w:val="3"/>
        </w:numPr>
        <w:ind w:right="1700"/>
      </w:pPr>
      <w:r>
        <w:t>Beschläge</w:t>
      </w:r>
    </w:p>
    <w:p w:rsidR="00AB0823" w:rsidRPr="007A29CD" w:rsidRDefault="007A29CD" w:rsidP="007A29CD">
      <w:pPr>
        <w:rPr>
          <w:rFonts w:eastAsia="Arial"/>
        </w:rPr>
      </w:pPr>
      <w:r w:rsidRPr="007A29CD">
        <w:rPr>
          <w:rFonts w:eastAsia="Arial"/>
        </w:rPr>
        <w:t>Alle Beschläge sind verdeckt liegend in den Profilen angeordnet. Die Wertbeständigkeit der Konstruktion ist durch den Einsatz wartungs- und nichtrostender Beschlagsteile garantiert. Die Ver- und Entriegelung ist sowohl von innen wie auch von aussen möglich und erfolgt mit einem bedienerfreundlichen CNS-</w:t>
      </w:r>
      <w:r w:rsidR="002575FF">
        <w:rPr>
          <w:rFonts w:eastAsia="Arial"/>
        </w:rPr>
        <w:t>Drehknauf</w:t>
      </w:r>
      <w:r w:rsidRPr="007A29CD">
        <w:rPr>
          <w:rFonts w:eastAsia="Arial"/>
        </w:rPr>
        <w:t>.</w:t>
      </w:r>
      <w:r w:rsidR="00AB0823" w:rsidRPr="007A29CD">
        <w:rPr>
          <w:rFonts w:eastAsia="Arial"/>
        </w:rPr>
        <w:t xml:space="preserve"> </w:t>
      </w:r>
    </w:p>
    <w:p w:rsidR="00CF75E1" w:rsidRPr="00C41876" w:rsidRDefault="00CF75E1" w:rsidP="00CF75E1">
      <w:pPr>
        <w:pStyle w:val="berschrift2"/>
        <w:numPr>
          <w:ilvl w:val="1"/>
          <w:numId w:val="3"/>
        </w:numPr>
      </w:pPr>
      <w:r w:rsidRPr="00C41876">
        <w:t>Laufwerk</w:t>
      </w:r>
    </w:p>
    <w:p w:rsidR="00AB0823" w:rsidRPr="00C41876" w:rsidRDefault="00CF75E1" w:rsidP="00122A48">
      <w:pPr>
        <w:rPr>
          <w:rFonts w:eastAsia="Arial"/>
        </w:rPr>
      </w:pPr>
      <w:r w:rsidRPr="00C41876">
        <w:rPr>
          <w:rFonts w:eastAsia="Arial"/>
        </w:rPr>
        <w:t>Die eingesetzten Bremslaufwerke mit drei Kunststoffrollen und vier Nadellager</w:t>
      </w:r>
      <w:r w:rsidR="00A76AE7" w:rsidRPr="00C41876">
        <w:rPr>
          <w:rFonts w:eastAsia="Arial"/>
        </w:rPr>
        <w:t>,</w:t>
      </w:r>
      <w:r w:rsidRPr="00C41876">
        <w:rPr>
          <w:rFonts w:eastAsia="Arial"/>
        </w:rPr>
        <w:t xml:space="preserve"> besitzen eine geräuscharme, verschleissfreie und hitze- und kältebeständige Lauffläche und werden durch Verschmutzung der Lauffläche in keiner Weise in Ihrer Lauffähigkeit beeinträchtigt. Alle Metal</w:t>
      </w:r>
      <w:r w:rsidR="00A76AE7" w:rsidRPr="00C41876">
        <w:rPr>
          <w:rFonts w:eastAsia="Arial"/>
        </w:rPr>
        <w:t>lkomponenten sind aus rostfreiem</w:t>
      </w:r>
      <w:r w:rsidRPr="00C41876">
        <w:rPr>
          <w:rFonts w:eastAsia="Arial"/>
        </w:rPr>
        <w:t xml:space="preserve"> Edelstahl gefertigt.</w:t>
      </w:r>
    </w:p>
    <w:p w:rsidR="00175D5E" w:rsidRDefault="00175D5E" w:rsidP="00175D5E">
      <w:pPr>
        <w:pStyle w:val="berschrift1"/>
      </w:pPr>
      <w:r>
        <w:t>Leistungsbeschreibung</w:t>
      </w:r>
    </w:p>
    <w:p w:rsidR="00175D5E" w:rsidRPr="008B1972" w:rsidRDefault="00116919" w:rsidP="00175D5E">
      <w:pPr>
        <w:tabs>
          <w:tab w:val="left" w:pos="540"/>
          <w:tab w:val="left" w:pos="1620"/>
          <w:tab w:val="left" w:pos="3402"/>
        </w:tabs>
        <w:ind w:right="1359"/>
        <w:rPr>
          <w:rFonts w:cs="Arial"/>
          <w:b/>
        </w:rPr>
      </w:pPr>
      <w:r>
        <w:rPr>
          <w:rFonts w:cs="Arial"/>
          <w:b/>
        </w:rPr>
        <w:t>Ganzglas-</w:t>
      </w:r>
      <w:r w:rsidR="00954624">
        <w:rPr>
          <w:rFonts w:cs="Arial"/>
          <w:b/>
        </w:rPr>
        <w:t>Schiebe-Drehsystem nucovista GG von mobileGlas AG</w:t>
      </w:r>
    </w:p>
    <w:p w:rsidR="007A29CD" w:rsidRPr="007A29CD" w:rsidRDefault="007A29CD" w:rsidP="007A29CD">
      <w:pPr>
        <w:tabs>
          <w:tab w:val="left" w:pos="1702"/>
        </w:tabs>
        <w:spacing w:before="170"/>
        <w:rPr>
          <w:rFonts w:eastAsia="Arial"/>
        </w:rPr>
      </w:pPr>
      <w:r w:rsidRPr="007A29CD">
        <w:rPr>
          <w:rFonts w:eastAsia="Arial"/>
        </w:rPr>
        <w:t>nucovista GG ist ein oben hängendes, nicht isoliertes Schiebe-Dreh-System mit Einscheiben-Sicherheits-Glas (ESG) ohne vertikale Flügelprofile.</w:t>
      </w:r>
    </w:p>
    <w:p w:rsidR="007A29CD" w:rsidRPr="007A29CD" w:rsidRDefault="007A29CD" w:rsidP="00175D5E">
      <w:pPr>
        <w:tabs>
          <w:tab w:val="left" w:pos="540"/>
          <w:tab w:val="left" w:pos="1620"/>
          <w:tab w:val="left" w:pos="3402"/>
        </w:tabs>
        <w:ind w:right="1359"/>
        <w:rPr>
          <w:rFonts w:cs="Arial"/>
          <w:lang w:val="de-CH"/>
        </w:rPr>
      </w:pPr>
    </w:p>
    <w:p w:rsidR="00175D5E" w:rsidRDefault="00175D5E" w:rsidP="00175D5E">
      <w:pPr>
        <w:tabs>
          <w:tab w:val="left" w:pos="540"/>
          <w:tab w:val="left" w:pos="1620"/>
          <w:tab w:val="left" w:pos="3402"/>
        </w:tabs>
        <w:ind w:right="1359"/>
        <w:rPr>
          <w:rFonts w:cs="Arial"/>
        </w:rPr>
      </w:pPr>
      <w:r>
        <w:rPr>
          <w:rFonts w:cs="Arial"/>
        </w:rPr>
        <w:t>Breite in mm:</w:t>
      </w:r>
      <w:r>
        <w:rPr>
          <w:rFonts w:cs="Arial"/>
        </w:rPr>
        <w:tab/>
        <w:t>xxxx</w:t>
      </w:r>
    </w:p>
    <w:p w:rsidR="00175D5E" w:rsidRPr="00E72ED5" w:rsidRDefault="00175D5E" w:rsidP="00175D5E">
      <w:pPr>
        <w:tabs>
          <w:tab w:val="left" w:pos="540"/>
          <w:tab w:val="left" w:pos="1620"/>
          <w:tab w:val="left" w:pos="3402"/>
        </w:tabs>
        <w:ind w:right="1359"/>
        <w:rPr>
          <w:rFonts w:cs="Arial"/>
        </w:rPr>
      </w:pPr>
      <w:r>
        <w:rPr>
          <w:rFonts w:cs="Arial"/>
        </w:rPr>
        <w:t>Höhe in mm:</w:t>
      </w:r>
      <w:r>
        <w:rPr>
          <w:rFonts w:cs="Arial"/>
        </w:rPr>
        <w:tab/>
        <w:t>xxxx</w:t>
      </w:r>
      <w:r>
        <w:rPr>
          <w:rFonts w:cs="Arial"/>
        </w:rPr>
        <w:br/>
        <w:t>Öffnungsart:</w:t>
      </w:r>
      <w:r>
        <w:rPr>
          <w:rFonts w:cs="Arial"/>
        </w:rPr>
        <w:tab/>
        <w:t>innen/aussen</w:t>
      </w:r>
    </w:p>
    <w:p w:rsidR="00175D5E" w:rsidRDefault="00175D5E" w:rsidP="00175D5E">
      <w:pPr>
        <w:tabs>
          <w:tab w:val="left" w:pos="540"/>
          <w:tab w:val="left" w:pos="1620"/>
          <w:tab w:val="left" w:pos="3402"/>
        </w:tabs>
        <w:ind w:right="1359"/>
        <w:rPr>
          <w:rFonts w:cs="Arial"/>
        </w:rPr>
      </w:pPr>
      <w:r>
        <w:rPr>
          <w:rFonts w:cs="Arial"/>
        </w:rPr>
        <w:t>Anzahl Flügel:</w:t>
      </w:r>
      <w:r>
        <w:rPr>
          <w:rFonts w:cs="Arial"/>
        </w:rPr>
        <w:tab/>
        <w:t>x</w:t>
      </w:r>
    </w:p>
    <w:p w:rsidR="00175D5E" w:rsidRDefault="00175D5E" w:rsidP="00175D5E">
      <w:pPr>
        <w:tabs>
          <w:tab w:val="left" w:pos="540"/>
          <w:tab w:val="left" w:pos="1620"/>
          <w:tab w:val="left" w:pos="3402"/>
        </w:tabs>
        <w:ind w:right="1359"/>
        <w:rPr>
          <w:rFonts w:cs="Arial"/>
        </w:rPr>
      </w:pPr>
      <w:r>
        <w:rPr>
          <w:rFonts w:cs="Arial"/>
        </w:rPr>
        <w:t>Laufart:</w:t>
      </w:r>
      <w:r>
        <w:rPr>
          <w:rFonts w:cs="Arial"/>
        </w:rPr>
        <w:tab/>
        <w:t>oben</w:t>
      </w:r>
    </w:p>
    <w:p w:rsidR="00175D5E" w:rsidRDefault="00175D5E" w:rsidP="00175D5E">
      <w:pPr>
        <w:pStyle w:val="Leistungstext2"/>
        <w:tabs>
          <w:tab w:val="left" w:pos="3402"/>
        </w:tabs>
      </w:pPr>
      <w:r>
        <w:t>Griffe:</w:t>
      </w:r>
      <w:r>
        <w:tab/>
        <w:t>innen/innen+aussen</w:t>
      </w:r>
      <w:r>
        <w:br/>
        <w:t xml:space="preserve">Verglasung: </w:t>
      </w:r>
      <w:r>
        <w:tab/>
      </w:r>
      <w:r w:rsidR="00F71C10">
        <w:t>ESG</w:t>
      </w:r>
      <w:r w:rsidR="00DF257E">
        <w:t>-H</w:t>
      </w:r>
      <w:r w:rsidR="00F71C10">
        <w:t xml:space="preserve"> 8/10</w:t>
      </w:r>
      <w:r w:rsidR="001052FB">
        <w:t xml:space="preserve"> </w:t>
      </w:r>
      <w:r w:rsidR="00F71C10">
        <w:t>mm</w:t>
      </w:r>
      <w:r>
        <w:br/>
        <w:t>Oberflächenbehandlung:</w:t>
      </w:r>
      <w:r>
        <w:tab/>
      </w:r>
      <w:r w:rsidR="00F71C10">
        <w:t>Farblos eloxiert</w:t>
      </w:r>
      <w:r w:rsidR="00FB25F4">
        <w:t xml:space="preserve"> E6/EV1 oder RAL/IGP/NCS xxx</w:t>
      </w:r>
      <w:bookmarkStart w:id="3" w:name="_GoBack"/>
      <w:bookmarkEnd w:id="3"/>
    </w:p>
    <w:p w:rsidR="00C33316" w:rsidRDefault="003B0521" w:rsidP="003B0521">
      <w:pPr>
        <w:pStyle w:val="Leistungstext2"/>
        <w:tabs>
          <w:tab w:val="left" w:pos="3402"/>
        </w:tabs>
      </w:pPr>
      <w:r>
        <w:tab/>
      </w:r>
      <w:r>
        <w:tab/>
      </w:r>
      <w:r>
        <w:tab/>
        <w:t>Stk.</w:t>
      </w:r>
      <w:r>
        <w:tab/>
        <w:t>…………</w:t>
      </w:r>
      <w:r>
        <w:tab/>
        <w:t>…….....</w:t>
      </w:r>
    </w:p>
    <w:p w:rsidR="007A29CD" w:rsidRDefault="007A29CD" w:rsidP="003B0521">
      <w:pPr>
        <w:pStyle w:val="Leistungstext2"/>
        <w:tabs>
          <w:tab w:val="left" w:pos="3402"/>
        </w:tabs>
      </w:pPr>
    </w:p>
    <w:p w:rsidR="007A29CD" w:rsidRPr="003B0521" w:rsidRDefault="007A29CD" w:rsidP="00492264">
      <w:pPr>
        <w:tabs>
          <w:tab w:val="left" w:pos="6804"/>
          <w:tab w:val="left" w:pos="7371"/>
        </w:tabs>
        <w:ind w:right="1558"/>
        <w:rPr>
          <w:lang w:val="de-CH"/>
        </w:rPr>
      </w:pPr>
      <w:r w:rsidRPr="006046B0">
        <w:rPr>
          <w:rFonts w:eastAsiaTheme="minorEastAsia" w:cs="Arial"/>
          <w:noProof/>
          <w:lang w:val="de-CH" w:eastAsia="de-CH"/>
        </w:rPr>
        <w:t>Grundlage des Angebotes sind die Planungsunterlagen und die Leistungen nach vorgelegten Architektenplänen. Der Bieter prüft die zur Verfügung gestellten Unterlagen auf Vollständigkeit und fachgerechte Ausführbarkeit sowie für die Eignung des vorgesehenen Ausführungszweck genau zu überprüfen. Sollten sich Widersprüche oder Unklarheiten seitens des Bieters ergeben, bitte Rücksprache mit der Bauleitung nehmen.</w:t>
      </w:r>
    </w:p>
    <w:sectPr w:rsidR="007A29CD" w:rsidRPr="003B0521" w:rsidSect="00606D3D">
      <w:headerReference w:type="default" r:id="rId8"/>
      <w:footerReference w:type="default" r:id="rId9"/>
      <w:pgSz w:w="11906" w:h="16838"/>
      <w:pgMar w:top="1985" w:right="1134" w:bottom="1559"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41E8" w:rsidRDefault="007641E8">
      <w:r>
        <w:separator/>
      </w:r>
    </w:p>
    <w:p w:rsidR="007641E8" w:rsidRDefault="007641E8"/>
  </w:endnote>
  <w:endnote w:type="continuationSeparator" w:id="0">
    <w:p w:rsidR="007641E8" w:rsidRDefault="007641E8">
      <w:r>
        <w:continuationSeparator/>
      </w:r>
    </w:p>
    <w:p w:rsidR="007641E8" w:rsidRDefault="007641E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68" w:rsidRPr="00A259DD" w:rsidRDefault="00215468" w:rsidP="00A259DD">
    <w:pPr>
      <w:pStyle w:val="Fuzeile"/>
      <w:pBdr>
        <w:top w:val="single" w:sz="4" w:space="1" w:color="auto"/>
      </w:pBdr>
      <w:rPr>
        <w:szCs w:val="16"/>
      </w:rPr>
    </w:pPr>
    <w:r>
      <w:rPr>
        <w:szCs w:val="16"/>
      </w:rPr>
      <w:fldChar w:fldCharType="begin"/>
    </w:r>
    <w:r>
      <w:rPr>
        <w:szCs w:val="16"/>
      </w:rPr>
      <w:instrText xml:space="preserve"> DATE \@ "dd.MM.yyyy" </w:instrText>
    </w:r>
    <w:r>
      <w:rPr>
        <w:szCs w:val="16"/>
      </w:rPr>
      <w:fldChar w:fldCharType="separate"/>
    </w:r>
    <w:r w:rsidR="00FB25F4">
      <w:rPr>
        <w:noProof/>
        <w:szCs w:val="16"/>
      </w:rPr>
      <w:t>31.08.2023</w:t>
    </w:r>
    <w:r>
      <w:rPr>
        <w:szCs w:val="16"/>
      </w:rPr>
      <w:fldChar w:fldCharType="end"/>
    </w:r>
    <w:r w:rsidRPr="00A259DD">
      <w:rPr>
        <w:szCs w:val="16"/>
      </w:rPr>
      <w:tab/>
      <w:t xml:space="preserve">Seite </w:t>
    </w:r>
    <w:r w:rsidRPr="00A259DD">
      <w:rPr>
        <w:szCs w:val="16"/>
      </w:rPr>
      <w:fldChar w:fldCharType="begin"/>
    </w:r>
    <w:r w:rsidRPr="00A259DD">
      <w:rPr>
        <w:szCs w:val="16"/>
      </w:rPr>
      <w:instrText xml:space="preserve"> PAGE </w:instrText>
    </w:r>
    <w:r w:rsidRPr="00A259DD">
      <w:rPr>
        <w:szCs w:val="16"/>
      </w:rPr>
      <w:fldChar w:fldCharType="separate"/>
    </w:r>
    <w:r w:rsidR="00FB25F4">
      <w:rPr>
        <w:noProof/>
        <w:szCs w:val="16"/>
      </w:rPr>
      <w:t>1</w:t>
    </w:r>
    <w:r w:rsidRPr="00A259DD">
      <w:rPr>
        <w:szCs w:val="16"/>
      </w:rPr>
      <w:fldChar w:fldCharType="end"/>
    </w:r>
  </w:p>
  <w:p w:rsidR="00215468" w:rsidRDefault="0021546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41E8" w:rsidRDefault="007641E8">
      <w:r>
        <w:separator/>
      </w:r>
    </w:p>
    <w:p w:rsidR="007641E8" w:rsidRDefault="007641E8"/>
  </w:footnote>
  <w:footnote w:type="continuationSeparator" w:id="0">
    <w:p w:rsidR="007641E8" w:rsidRDefault="007641E8">
      <w:r>
        <w:continuationSeparator/>
      </w:r>
    </w:p>
    <w:p w:rsidR="007641E8" w:rsidRDefault="007641E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5468" w:rsidRDefault="00215468" w:rsidP="00813824">
    <w:pPr>
      <w:pStyle w:val="Kopfzeile"/>
      <w:rPr>
        <w:lang w:eastAsia="de-CH"/>
      </w:rPr>
    </w:pPr>
    <w:r>
      <w:rPr>
        <w:lang w:eastAsia="de-CH"/>
      </w:rPr>
      <w:t xml:space="preserve">Projekt: </w:t>
    </w:r>
    <w:r w:rsidR="004A2524">
      <w:rPr>
        <w:lang w:eastAsia="de-CH"/>
      </w:rPr>
      <w:t>xxx</w:t>
    </w:r>
  </w:p>
  <w:p w:rsidR="00215468" w:rsidRDefault="00215468" w:rsidP="00813824">
    <w:pPr>
      <w:pStyle w:val="Kopfzeile"/>
      <w:pBdr>
        <w:bottom w:val="single" w:sz="4" w:space="1" w:color="auto"/>
      </w:pBdr>
      <w:rPr>
        <w:lang w:eastAsia="de-CH"/>
      </w:rPr>
    </w:pPr>
    <w:r w:rsidRPr="00145FDD">
      <w:rPr>
        <w:lang w:eastAsia="de-CH"/>
      </w:rPr>
      <w:t>Leistungsverzeichn</w:t>
    </w:r>
    <w:r>
      <w:rPr>
        <w:lang w:eastAsia="de-CH"/>
      </w:rPr>
      <w:t xml:space="preserve">is: </w:t>
    </w:r>
    <w:r w:rsidR="00001A7E">
      <w:rPr>
        <w:lang w:eastAsia="de-CH"/>
      </w:rPr>
      <w:t>Ganzglas-</w:t>
    </w:r>
    <w:r w:rsidR="001A55FD">
      <w:rPr>
        <w:lang w:eastAsia="de-CH"/>
      </w:rPr>
      <w:t>Schiebe-D</w:t>
    </w:r>
    <w:r w:rsidR="00954624">
      <w:rPr>
        <w:lang w:eastAsia="de-CH"/>
      </w:rPr>
      <w:t>rehsyst</w:t>
    </w:r>
    <w:r w:rsidR="001A55FD">
      <w:rPr>
        <w:lang w:eastAsia="de-CH"/>
      </w:rPr>
      <w:t>em nucovista GG</w:t>
    </w:r>
  </w:p>
  <w:p w:rsidR="00215468" w:rsidRDefault="00215468">
    <w:pPr>
      <w:pStyle w:val="Kopfzeile"/>
      <w:tabs>
        <w:tab w:val="left" w:pos="6237"/>
      </w:tabs>
    </w:pPr>
  </w:p>
  <w:p w:rsidR="00215468" w:rsidRDefault="00215468">
    <w:pPr>
      <w:pStyle w:val="Kopfzeile"/>
      <w:tabs>
        <w:tab w:val="left" w:pos="6237"/>
      </w:tabs>
    </w:pPr>
  </w:p>
  <w:p w:rsidR="00215468" w:rsidRPr="00285803" w:rsidRDefault="00215468" w:rsidP="005205BC">
    <w:pPr>
      <w:pStyle w:val="Kopfzeile1"/>
    </w:pPr>
    <w:r>
      <w:t xml:space="preserve">Position </w:t>
    </w:r>
    <w:r>
      <w:tab/>
      <w:t xml:space="preserve">Text </w:t>
    </w:r>
    <w:r>
      <w:tab/>
      <w:t>Menge</w:t>
    </w:r>
    <w:r>
      <w:tab/>
      <w:t xml:space="preserve">ME </w:t>
    </w:r>
    <w:r>
      <w:tab/>
      <w:t>Preis CHF</w:t>
    </w:r>
    <w:r>
      <w:tab/>
      <w:t>Betrag CHF</w:t>
    </w:r>
  </w:p>
  <w:p w:rsidR="00215468" w:rsidRDefault="00215468">
    <w:pPr>
      <w:pStyle w:val="Kopfzeile"/>
      <w:tabs>
        <w:tab w:val="left" w:pos="6237"/>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20162"/>
    <w:multiLevelType w:val="hybridMultilevel"/>
    <w:tmpl w:val="9208B722"/>
    <w:lvl w:ilvl="0" w:tplc="3628E796">
      <w:start w:val="1"/>
      <w:numFmt w:val="bullet"/>
      <w:pStyle w:val="Standard1"/>
      <w:lvlText w:val=""/>
      <w:lvlJc w:val="left"/>
      <w:pPr>
        <w:tabs>
          <w:tab w:val="num" w:pos="1353"/>
        </w:tabs>
        <w:ind w:left="1353" w:hanging="360"/>
      </w:pPr>
      <w:rPr>
        <w:rFonts w:ascii="Wingdings" w:hAnsi="Wingdings" w:hint="default"/>
      </w:rPr>
    </w:lvl>
    <w:lvl w:ilvl="1" w:tplc="08070003">
      <w:start w:val="1"/>
      <w:numFmt w:val="bullet"/>
      <w:lvlText w:val="o"/>
      <w:lvlJc w:val="left"/>
      <w:pPr>
        <w:tabs>
          <w:tab w:val="num" w:pos="2073"/>
        </w:tabs>
        <w:ind w:left="2073" w:hanging="360"/>
      </w:pPr>
      <w:rPr>
        <w:rFonts w:ascii="Courier New" w:hAnsi="Courier New" w:cs="Courier New" w:hint="default"/>
      </w:rPr>
    </w:lvl>
    <w:lvl w:ilvl="2" w:tplc="08070005">
      <w:start w:val="1"/>
      <w:numFmt w:val="bullet"/>
      <w:lvlText w:val=""/>
      <w:lvlJc w:val="left"/>
      <w:pPr>
        <w:tabs>
          <w:tab w:val="num" w:pos="2793"/>
        </w:tabs>
        <w:ind w:left="2793" w:hanging="360"/>
      </w:pPr>
      <w:rPr>
        <w:rFonts w:ascii="Wingdings" w:hAnsi="Wingdings" w:hint="default"/>
      </w:rPr>
    </w:lvl>
    <w:lvl w:ilvl="3" w:tplc="08070001">
      <w:start w:val="1"/>
      <w:numFmt w:val="bullet"/>
      <w:lvlText w:val=""/>
      <w:lvlJc w:val="left"/>
      <w:pPr>
        <w:tabs>
          <w:tab w:val="num" w:pos="3513"/>
        </w:tabs>
        <w:ind w:left="3513" w:hanging="360"/>
      </w:pPr>
      <w:rPr>
        <w:rFonts w:ascii="Symbol" w:hAnsi="Symbol" w:hint="default"/>
      </w:rPr>
    </w:lvl>
    <w:lvl w:ilvl="4" w:tplc="08070003">
      <w:start w:val="1"/>
      <w:numFmt w:val="bullet"/>
      <w:lvlText w:val="o"/>
      <w:lvlJc w:val="left"/>
      <w:pPr>
        <w:tabs>
          <w:tab w:val="num" w:pos="4233"/>
        </w:tabs>
        <w:ind w:left="4233" w:hanging="360"/>
      </w:pPr>
      <w:rPr>
        <w:rFonts w:ascii="Courier New" w:hAnsi="Courier New" w:cs="Courier New" w:hint="default"/>
      </w:rPr>
    </w:lvl>
    <w:lvl w:ilvl="5" w:tplc="08070005" w:tentative="1">
      <w:start w:val="1"/>
      <w:numFmt w:val="bullet"/>
      <w:lvlText w:val=""/>
      <w:lvlJc w:val="left"/>
      <w:pPr>
        <w:tabs>
          <w:tab w:val="num" w:pos="4953"/>
        </w:tabs>
        <w:ind w:left="4953" w:hanging="360"/>
      </w:pPr>
      <w:rPr>
        <w:rFonts w:ascii="Wingdings" w:hAnsi="Wingdings" w:hint="default"/>
      </w:rPr>
    </w:lvl>
    <w:lvl w:ilvl="6" w:tplc="08070001" w:tentative="1">
      <w:start w:val="1"/>
      <w:numFmt w:val="bullet"/>
      <w:lvlText w:val=""/>
      <w:lvlJc w:val="left"/>
      <w:pPr>
        <w:tabs>
          <w:tab w:val="num" w:pos="5673"/>
        </w:tabs>
        <w:ind w:left="5673" w:hanging="360"/>
      </w:pPr>
      <w:rPr>
        <w:rFonts w:ascii="Symbol" w:hAnsi="Symbol" w:hint="default"/>
      </w:rPr>
    </w:lvl>
    <w:lvl w:ilvl="7" w:tplc="08070003" w:tentative="1">
      <w:start w:val="1"/>
      <w:numFmt w:val="bullet"/>
      <w:lvlText w:val="o"/>
      <w:lvlJc w:val="left"/>
      <w:pPr>
        <w:tabs>
          <w:tab w:val="num" w:pos="6393"/>
        </w:tabs>
        <w:ind w:left="6393" w:hanging="360"/>
      </w:pPr>
      <w:rPr>
        <w:rFonts w:ascii="Courier New" w:hAnsi="Courier New" w:cs="Courier New" w:hint="default"/>
      </w:rPr>
    </w:lvl>
    <w:lvl w:ilvl="8" w:tplc="08070005" w:tentative="1">
      <w:start w:val="1"/>
      <w:numFmt w:val="bullet"/>
      <w:lvlText w:val=""/>
      <w:lvlJc w:val="left"/>
      <w:pPr>
        <w:tabs>
          <w:tab w:val="num" w:pos="7113"/>
        </w:tabs>
        <w:ind w:left="7113" w:hanging="360"/>
      </w:pPr>
      <w:rPr>
        <w:rFonts w:ascii="Wingdings" w:hAnsi="Wingdings" w:hint="default"/>
      </w:rPr>
    </w:lvl>
  </w:abstractNum>
  <w:abstractNum w:abstractNumId="1" w15:restartNumberingAfterBreak="0">
    <w:nsid w:val="067A2903"/>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2" w15:restartNumberingAfterBreak="0">
    <w:nsid w:val="0BE0380A"/>
    <w:multiLevelType w:val="singleLevel"/>
    <w:tmpl w:val="B7C6E004"/>
    <w:lvl w:ilvl="0">
      <w:start w:val="1"/>
      <w:numFmt w:val="bullet"/>
      <w:pStyle w:val="Aufzhlung3"/>
      <w:lvlText w:val="-"/>
      <w:lvlJc w:val="left"/>
      <w:pPr>
        <w:tabs>
          <w:tab w:val="num" w:pos="360"/>
        </w:tabs>
        <w:ind w:left="360" w:hanging="360"/>
      </w:pPr>
      <w:rPr>
        <w:sz w:val="16"/>
      </w:rPr>
    </w:lvl>
  </w:abstractNum>
  <w:abstractNum w:abstractNumId="3" w15:restartNumberingAfterBreak="0">
    <w:nsid w:val="194C377A"/>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4" w15:restartNumberingAfterBreak="0">
    <w:nsid w:val="1B9977FC"/>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5" w15:restartNumberingAfterBreak="0">
    <w:nsid w:val="30B603CE"/>
    <w:multiLevelType w:val="multilevel"/>
    <w:tmpl w:val="726403DA"/>
    <w:lvl w:ilvl="0">
      <w:numFmt w:val="decimal"/>
      <w:lvlText w:val="1%10"/>
      <w:lvlJc w:val="left"/>
      <w:pPr>
        <w:tabs>
          <w:tab w:val="num" w:pos="0"/>
        </w:tabs>
        <w:ind w:left="0" w:firstLine="0"/>
      </w:pPr>
      <w:rPr>
        <w:rFonts w:hint="default"/>
      </w:rPr>
    </w:lvl>
    <w:lvl w:ilvl="1">
      <w:start w:val="1"/>
      <w:numFmt w:val="decimalZero"/>
      <w:lvlRestart w:val="0"/>
      <w:pStyle w:val="berschrift2"/>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pStyle w:val="berschrift4"/>
      <w:lvlText w:val="1%40"/>
      <w:lvlJc w:val="left"/>
      <w:pPr>
        <w:tabs>
          <w:tab w:val="num" w:pos="-180"/>
        </w:tabs>
        <w:ind w:left="-180" w:firstLine="0"/>
      </w:pPr>
      <w:rPr>
        <w:rFonts w:hint="default"/>
      </w:rPr>
    </w:lvl>
    <w:lvl w:ilvl="4">
      <w:start w:val="1"/>
      <w:numFmt w:val="decimal"/>
      <w:pStyle w:val="berschrift5"/>
      <w:lvlText w:val="%1.%2.%3.%4.%5"/>
      <w:lvlJc w:val="left"/>
      <w:pPr>
        <w:tabs>
          <w:tab w:val="num" w:pos="-180"/>
        </w:tabs>
        <w:ind w:left="-180" w:firstLine="0"/>
      </w:pPr>
      <w:rPr>
        <w:rFonts w:hint="default"/>
      </w:rPr>
    </w:lvl>
    <w:lvl w:ilvl="5">
      <w:start w:val="1"/>
      <w:numFmt w:val="decimal"/>
      <w:pStyle w:val="berschrift6"/>
      <w:lvlText w:val="%1.%2.%3.%4.%5.%6"/>
      <w:lvlJc w:val="left"/>
      <w:pPr>
        <w:tabs>
          <w:tab w:val="num" w:pos="-180"/>
        </w:tabs>
        <w:ind w:left="-180" w:firstLine="0"/>
      </w:pPr>
      <w:rPr>
        <w:rFonts w:hint="default"/>
      </w:rPr>
    </w:lvl>
    <w:lvl w:ilvl="6">
      <w:start w:val="1"/>
      <w:numFmt w:val="decimal"/>
      <w:pStyle w:val="berschrift7"/>
      <w:lvlText w:val="%1.%2.%3.%4.%5.%6.%7"/>
      <w:lvlJc w:val="left"/>
      <w:pPr>
        <w:tabs>
          <w:tab w:val="num" w:pos="-180"/>
        </w:tabs>
        <w:ind w:left="-180" w:firstLine="0"/>
      </w:pPr>
      <w:rPr>
        <w:rFonts w:hint="default"/>
      </w:rPr>
    </w:lvl>
    <w:lvl w:ilvl="7">
      <w:start w:val="1"/>
      <w:numFmt w:val="decimal"/>
      <w:pStyle w:val="berschrift8"/>
      <w:lvlText w:val="%1.%2.%3.%4.%5.%6.%7.%8"/>
      <w:lvlJc w:val="left"/>
      <w:pPr>
        <w:tabs>
          <w:tab w:val="num" w:pos="-180"/>
        </w:tabs>
        <w:ind w:left="-180" w:firstLine="0"/>
      </w:pPr>
      <w:rPr>
        <w:rFonts w:hint="default"/>
      </w:rPr>
    </w:lvl>
    <w:lvl w:ilvl="8">
      <w:start w:val="1"/>
      <w:numFmt w:val="decimal"/>
      <w:pStyle w:val="berschrift9"/>
      <w:lvlText w:val="%1.%2.%3.%4.%5.%6.%7.%8.%9"/>
      <w:lvlJc w:val="left"/>
      <w:pPr>
        <w:tabs>
          <w:tab w:val="num" w:pos="-180"/>
        </w:tabs>
        <w:ind w:left="-180" w:firstLine="0"/>
      </w:pPr>
      <w:rPr>
        <w:rFonts w:hint="default"/>
      </w:rPr>
    </w:lvl>
  </w:abstractNum>
  <w:abstractNum w:abstractNumId="6" w15:restartNumberingAfterBreak="0">
    <w:nsid w:val="41144AD7"/>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7" w15:restartNumberingAfterBreak="0">
    <w:nsid w:val="4DF90D67"/>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8" w15:restartNumberingAfterBreak="0">
    <w:nsid w:val="54A159B8"/>
    <w:multiLevelType w:val="multilevel"/>
    <w:tmpl w:val="57D04FCC"/>
    <w:lvl w:ilvl="0">
      <w:start w:val="1"/>
      <w:numFmt w:val="decimalZero"/>
      <w:pStyle w:val="berschrift1"/>
      <w:lvlText w:val="%10"/>
      <w:lvlJc w:val="left"/>
      <w:pPr>
        <w:tabs>
          <w:tab w:val="num" w:pos="1077"/>
        </w:tabs>
        <w:ind w:left="0" w:firstLine="0"/>
      </w:pPr>
      <w:rPr>
        <w:rFonts w:hint="default"/>
      </w:rPr>
    </w:lvl>
    <w:lvl w:ilvl="1">
      <w:start w:val="1"/>
      <w:numFmt w:val="decimalZero"/>
      <w:lvlText w:val=".0%2"/>
      <w:lvlJc w:val="left"/>
      <w:pPr>
        <w:tabs>
          <w:tab w:val="num" w:pos="1077"/>
        </w:tabs>
        <w:ind w:left="-180" w:firstLine="690"/>
      </w:pPr>
      <w:rPr>
        <w:rFonts w:hint="default"/>
      </w:rPr>
    </w:lvl>
    <w:lvl w:ilvl="2">
      <w:start w:val="1"/>
      <w:numFmt w:val="none"/>
      <w:lvlText w:val=""/>
      <w:lvlJc w:val="left"/>
      <w:pPr>
        <w:tabs>
          <w:tab w:val="num" w:pos="-180"/>
        </w:tabs>
        <w:ind w:left="-180" w:firstLine="0"/>
      </w:pPr>
      <w:rPr>
        <w:rFonts w:hint="default"/>
      </w:rPr>
    </w:lvl>
    <w:lvl w:ilvl="3">
      <w:start w:val="1"/>
      <w:numFmt w:val="decimal"/>
      <w:lvlText w:val="%1.%2.%3.%4"/>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9" w15:restartNumberingAfterBreak="0">
    <w:nsid w:val="602A00A4"/>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10" w15:restartNumberingAfterBreak="0">
    <w:nsid w:val="631852DA"/>
    <w:multiLevelType w:val="multilevel"/>
    <w:tmpl w:val="08667668"/>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11" w15:restartNumberingAfterBreak="0">
    <w:nsid w:val="675A3335"/>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abstractNum w:abstractNumId="12" w15:restartNumberingAfterBreak="0">
    <w:nsid w:val="712E3924"/>
    <w:multiLevelType w:val="multilevel"/>
    <w:tmpl w:val="67D868CE"/>
    <w:lvl w:ilvl="0">
      <w:numFmt w:val="decimal"/>
      <w:lvlText w:val="1%10"/>
      <w:lvlJc w:val="left"/>
      <w:pPr>
        <w:tabs>
          <w:tab w:val="num" w:pos="0"/>
        </w:tabs>
        <w:ind w:left="0" w:firstLine="0"/>
      </w:pPr>
      <w:rPr>
        <w:rFonts w:hint="default"/>
      </w:rPr>
    </w:lvl>
    <w:lvl w:ilvl="1">
      <w:start w:val="1"/>
      <w:numFmt w:val="decimalZero"/>
      <w:lvlRestart w:val="0"/>
      <w:lvlText w:val=".0%2"/>
      <w:lvlJc w:val="left"/>
      <w:pPr>
        <w:tabs>
          <w:tab w:val="num" w:pos="0"/>
        </w:tabs>
        <w:ind w:left="0" w:firstLine="510"/>
      </w:pPr>
      <w:rPr>
        <w:rFonts w:hint="default"/>
      </w:rPr>
    </w:lvl>
    <w:lvl w:ilvl="2">
      <w:numFmt w:val="decimal"/>
      <w:lvlText w:val="1%30"/>
      <w:lvlJc w:val="left"/>
      <w:pPr>
        <w:tabs>
          <w:tab w:val="num" w:pos="-180"/>
        </w:tabs>
        <w:ind w:left="-180" w:firstLine="0"/>
      </w:pPr>
      <w:rPr>
        <w:rFonts w:hint="default"/>
      </w:rPr>
    </w:lvl>
    <w:lvl w:ilvl="3">
      <w:numFmt w:val="decimal"/>
      <w:lvlText w:val="1%40"/>
      <w:lvlJc w:val="left"/>
      <w:pPr>
        <w:tabs>
          <w:tab w:val="num" w:pos="-180"/>
        </w:tabs>
        <w:ind w:left="-180" w:firstLine="0"/>
      </w:pPr>
      <w:rPr>
        <w:rFonts w:hint="default"/>
      </w:rPr>
    </w:lvl>
    <w:lvl w:ilvl="4">
      <w:start w:val="1"/>
      <w:numFmt w:val="decimal"/>
      <w:lvlText w:val="%1.%2.%3.%4.%5"/>
      <w:lvlJc w:val="left"/>
      <w:pPr>
        <w:tabs>
          <w:tab w:val="num" w:pos="-180"/>
        </w:tabs>
        <w:ind w:left="-180" w:firstLine="0"/>
      </w:pPr>
      <w:rPr>
        <w:rFonts w:hint="default"/>
      </w:rPr>
    </w:lvl>
    <w:lvl w:ilvl="5">
      <w:start w:val="1"/>
      <w:numFmt w:val="decimal"/>
      <w:lvlText w:val="%1.%2.%3.%4.%5.%6"/>
      <w:lvlJc w:val="left"/>
      <w:pPr>
        <w:tabs>
          <w:tab w:val="num" w:pos="-180"/>
        </w:tabs>
        <w:ind w:left="-180" w:firstLine="0"/>
      </w:pPr>
      <w:rPr>
        <w:rFonts w:hint="default"/>
      </w:rPr>
    </w:lvl>
    <w:lvl w:ilvl="6">
      <w:start w:val="1"/>
      <w:numFmt w:val="decimal"/>
      <w:lvlText w:val="%1.%2.%3.%4.%5.%6.%7"/>
      <w:lvlJc w:val="left"/>
      <w:pPr>
        <w:tabs>
          <w:tab w:val="num" w:pos="-180"/>
        </w:tabs>
        <w:ind w:left="-180" w:firstLine="0"/>
      </w:pPr>
      <w:rPr>
        <w:rFonts w:hint="default"/>
      </w:rPr>
    </w:lvl>
    <w:lvl w:ilvl="7">
      <w:start w:val="1"/>
      <w:numFmt w:val="decimal"/>
      <w:lvlText w:val="%1.%2.%3.%4.%5.%6.%7.%8"/>
      <w:lvlJc w:val="left"/>
      <w:pPr>
        <w:tabs>
          <w:tab w:val="num" w:pos="-180"/>
        </w:tabs>
        <w:ind w:left="-180" w:firstLine="0"/>
      </w:pPr>
      <w:rPr>
        <w:rFonts w:hint="default"/>
      </w:rPr>
    </w:lvl>
    <w:lvl w:ilvl="8">
      <w:start w:val="1"/>
      <w:numFmt w:val="decimal"/>
      <w:lvlText w:val="%1.%2.%3.%4.%5.%6.%7.%8.%9"/>
      <w:lvlJc w:val="left"/>
      <w:pPr>
        <w:tabs>
          <w:tab w:val="num" w:pos="-180"/>
        </w:tabs>
        <w:ind w:left="-180" w:firstLine="0"/>
      </w:pPr>
      <w:rPr>
        <w:rFonts w:hint="default"/>
      </w:rPr>
    </w:lvl>
  </w:abstractNum>
  <w:num w:numId="1">
    <w:abstractNumId w:val="8"/>
  </w:num>
  <w:num w:numId="2">
    <w:abstractNumId w:val="0"/>
  </w:num>
  <w:num w:numId="3">
    <w:abstractNumId w:val="5"/>
  </w:num>
  <w:num w:numId="4">
    <w:abstractNumId w:val="5"/>
  </w:num>
  <w:num w:numId="5">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5"/>
  </w:num>
  <w:num w:numId="14">
    <w:abstractNumId w:val="7"/>
  </w:num>
  <w:num w:numId="15">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num>
  <w:num w:numId="21">
    <w:abstractNumId w:val="12"/>
  </w:num>
  <w:num w:numId="22">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10"/>
  </w:num>
  <w:num w:numId="25">
    <w:abstractNumId w:val="5"/>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5"/>
  </w:num>
  <w:num w:numId="2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95A"/>
    <w:rsid w:val="00001A7E"/>
    <w:rsid w:val="0001318E"/>
    <w:rsid w:val="00020FEA"/>
    <w:rsid w:val="00030AD9"/>
    <w:rsid w:val="00037568"/>
    <w:rsid w:val="00042D71"/>
    <w:rsid w:val="00045515"/>
    <w:rsid w:val="00045BAB"/>
    <w:rsid w:val="00045FA7"/>
    <w:rsid w:val="0004670C"/>
    <w:rsid w:val="00047AD3"/>
    <w:rsid w:val="00054495"/>
    <w:rsid w:val="000546B2"/>
    <w:rsid w:val="00055568"/>
    <w:rsid w:val="000578F6"/>
    <w:rsid w:val="00060BBC"/>
    <w:rsid w:val="000640F5"/>
    <w:rsid w:val="00065646"/>
    <w:rsid w:val="00065943"/>
    <w:rsid w:val="00075D38"/>
    <w:rsid w:val="00082B88"/>
    <w:rsid w:val="000839D6"/>
    <w:rsid w:val="00090539"/>
    <w:rsid w:val="00093C26"/>
    <w:rsid w:val="000A0DE1"/>
    <w:rsid w:val="000A31DF"/>
    <w:rsid w:val="000B104D"/>
    <w:rsid w:val="000B1E2A"/>
    <w:rsid w:val="000B3E08"/>
    <w:rsid w:val="000C0E3E"/>
    <w:rsid w:val="000C582E"/>
    <w:rsid w:val="000C5A3F"/>
    <w:rsid w:val="000C643C"/>
    <w:rsid w:val="000D021A"/>
    <w:rsid w:val="000D0656"/>
    <w:rsid w:val="000D423F"/>
    <w:rsid w:val="000D6FE7"/>
    <w:rsid w:val="000F73B8"/>
    <w:rsid w:val="000F77A7"/>
    <w:rsid w:val="00100DEA"/>
    <w:rsid w:val="00101B2A"/>
    <w:rsid w:val="00105289"/>
    <w:rsid w:val="001052FB"/>
    <w:rsid w:val="00105CC3"/>
    <w:rsid w:val="00111490"/>
    <w:rsid w:val="00116919"/>
    <w:rsid w:val="001174F2"/>
    <w:rsid w:val="001215DA"/>
    <w:rsid w:val="00122848"/>
    <w:rsid w:val="00122A48"/>
    <w:rsid w:val="00123459"/>
    <w:rsid w:val="00126C14"/>
    <w:rsid w:val="00131A8E"/>
    <w:rsid w:val="00134F73"/>
    <w:rsid w:val="001435A3"/>
    <w:rsid w:val="001531C4"/>
    <w:rsid w:val="00160412"/>
    <w:rsid w:val="00161350"/>
    <w:rsid w:val="001712CC"/>
    <w:rsid w:val="00171973"/>
    <w:rsid w:val="00175D5E"/>
    <w:rsid w:val="00176669"/>
    <w:rsid w:val="00187801"/>
    <w:rsid w:val="001A2145"/>
    <w:rsid w:val="001A3FFD"/>
    <w:rsid w:val="001A55FD"/>
    <w:rsid w:val="001A5FF6"/>
    <w:rsid w:val="001B2770"/>
    <w:rsid w:val="001B2C50"/>
    <w:rsid w:val="001B40A6"/>
    <w:rsid w:val="001C0F3A"/>
    <w:rsid w:val="001C396A"/>
    <w:rsid w:val="001C40FD"/>
    <w:rsid w:val="001D1D02"/>
    <w:rsid w:val="001E06A5"/>
    <w:rsid w:val="001E3458"/>
    <w:rsid w:val="001E71D9"/>
    <w:rsid w:val="001F0BF7"/>
    <w:rsid w:val="001F12AF"/>
    <w:rsid w:val="001F1541"/>
    <w:rsid w:val="001F4D8B"/>
    <w:rsid w:val="00201C2B"/>
    <w:rsid w:val="00204AD6"/>
    <w:rsid w:val="00206AB4"/>
    <w:rsid w:val="00215468"/>
    <w:rsid w:val="00215CA4"/>
    <w:rsid w:val="00220B85"/>
    <w:rsid w:val="00223B0E"/>
    <w:rsid w:val="00225D52"/>
    <w:rsid w:val="00226DED"/>
    <w:rsid w:val="00231B98"/>
    <w:rsid w:val="0023690D"/>
    <w:rsid w:val="002449D0"/>
    <w:rsid w:val="00246D3C"/>
    <w:rsid w:val="002501BD"/>
    <w:rsid w:val="00252DD0"/>
    <w:rsid w:val="00253551"/>
    <w:rsid w:val="002575FF"/>
    <w:rsid w:val="0026111D"/>
    <w:rsid w:val="00262DF4"/>
    <w:rsid w:val="002631D3"/>
    <w:rsid w:val="00270A1A"/>
    <w:rsid w:val="00272167"/>
    <w:rsid w:val="00280C2A"/>
    <w:rsid w:val="0029297A"/>
    <w:rsid w:val="00293634"/>
    <w:rsid w:val="00297E50"/>
    <w:rsid w:val="002A1825"/>
    <w:rsid w:val="002A2658"/>
    <w:rsid w:val="002A5071"/>
    <w:rsid w:val="002A77CB"/>
    <w:rsid w:val="002B6544"/>
    <w:rsid w:val="002C3FD9"/>
    <w:rsid w:val="002C4DCB"/>
    <w:rsid w:val="002C7110"/>
    <w:rsid w:val="002D19B6"/>
    <w:rsid w:val="002D3960"/>
    <w:rsid w:val="002D50AA"/>
    <w:rsid w:val="002D5CCB"/>
    <w:rsid w:val="002D5F5F"/>
    <w:rsid w:val="002D6515"/>
    <w:rsid w:val="002E3C62"/>
    <w:rsid w:val="002F5770"/>
    <w:rsid w:val="0030190E"/>
    <w:rsid w:val="0030540B"/>
    <w:rsid w:val="003119CB"/>
    <w:rsid w:val="00313463"/>
    <w:rsid w:val="00313780"/>
    <w:rsid w:val="00323829"/>
    <w:rsid w:val="00323DAA"/>
    <w:rsid w:val="00332410"/>
    <w:rsid w:val="003343AE"/>
    <w:rsid w:val="0033540F"/>
    <w:rsid w:val="00336960"/>
    <w:rsid w:val="00345DBD"/>
    <w:rsid w:val="0035000E"/>
    <w:rsid w:val="00353530"/>
    <w:rsid w:val="00357849"/>
    <w:rsid w:val="0036239E"/>
    <w:rsid w:val="00363347"/>
    <w:rsid w:val="00366E96"/>
    <w:rsid w:val="003707AF"/>
    <w:rsid w:val="003712D5"/>
    <w:rsid w:val="00371BEB"/>
    <w:rsid w:val="0037225E"/>
    <w:rsid w:val="00372C67"/>
    <w:rsid w:val="00375B86"/>
    <w:rsid w:val="00377377"/>
    <w:rsid w:val="003777DE"/>
    <w:rsid w:val="00383B96"/>
    <w:rsid w:val="0038425D"/>
    <w:rsid w:val="0039311B"/>
    <w:rsid w:val="003A4D91"/>
    <w:rsid w:val="003A543E"/>
    <w:rsid w:val="003B0521"/>
    <w:rsid w:val="003B1637"/>
    <w:rsid w:val="003B2C37"/>
    <w:rsid w:val="003D7250"/>
    <w:rsid w:val="003D76FF"/>
    <w:rsid w:val="003E04C4"/>
    <w:rsid w:val="003E5F23"/>
    <w:rsid w:val="003E7125"/>
    <w:rsid w:val="003F1B71"/>
    <w:rsid w:val="003F5BB1"/>
    <w:rsid w:val="003F66AE"/>
    <w:rsid w:val="003F6700"/>
    <w:rsid w:val="00407927"/>
    <w:rsid w:val="00421DC9"/>
    <w:rsid w:val="00427892"/>
    <w:rsid w:val="00432310"/>
    <w:rsid w:val="004327EC"/>
    <w:rsid w:val="004337C7"/>
    <w:rsid w:val="00437371"/>
    <w:rsid w:val="00452427"/>
    <w:rsid w:val="00455731"/>
    <w:rsid w:val="00464340"/>
    <w:rsid w:val="00465362"/>
    <w:rsid w:val="00471E16"/>
    <w:rsid w:val="00484D0F"/>
    <w:rsid w:val="00487BBF"/>
    <w:rsid w:val="0049032C"/>
    <w:rsid w:val="00491FA6"/>
    <w:rsid w:val="00492264"/>
    <w:rsid w:val="004A07C4"/>
    <w:rsid w:val="004A2524"/>
    <w:rsid w:val="004A38F6"/>
    <w:rsid w:val="004A4D5B"/>
    <w:rsid w:val="004B1DE1"/>
    <w:rsid w:val="004B3EC7"/>
    <w:rsid w:val="004B56D0"/>
    <w:rsid w:val="004C0153"/>
    <w:rsid w:val="004C134B"/>
    <w:rsid w:val="004C254B"/>
    <w:rsid w:val="004C4984"/>
    <w:rsid w:val="004D4279"/>
    <w:rsid w:val="004D5C3D"/>
    <w:rsid w:val="004D5DCE"/>
    <w:rsid w:val="004E0E6C"/>
    <w:rsid w:val="004E2132"/>
    <w:rsid w:val="004E7E6C"/>
    <w:rsid w:val="004F0652"/>
    <w:rsid w:val="0050749D"/>
    <w:rsid w:val="00511496"/>
    <w:rsid w:val="00511AC1"/>
    <w:rsid w:val="00514696"/>
    <w:rsid w:val="005169FF"/>
    <w:rsid w:val="00516B15"/>
    <w:rsid w:val="005205BC"/>
    <w:rsid w:val="00525882"/>
    <w:rsid w:val="00530D67"/>
    <w:rsid w:val="00541B44"/>
    <w:rsid w:val="00542287"/>
    <w:rsid w:val="00546B60"/>
    <w:rsid w:val="00551621"/>
    <w:rsid w:val="005517AA"/>
    <w:rsid w:val="005539FA"/>
    <w:rsid w:val="00560D5E"/>
    <w:rsid w:val="005612EC"/>
    <w:rsid w:val="00566644"/>
    <w:rsid w:val="00566F05"/>
    <w:rsid w:val="00575E84"/>
    <w:rsid w:val="00576D8B"/>
    <w:rsid w:val="005770AC"/>
    <w:rsid w:val="00583011"/>
    <w:rsid w:val="005931EF"/>
    <w:rsid w:val="00595152"/>
    <w:rsid w:val="005A0920"/>
    <w:rsid w:val="005A5CBB"/>
    <w:rsid w:val="005A7AAA"/>
    <w:rsid w:val="005B21C7"/>
    <w:rsid w:val="005B2B5C"/>
    <w:rsid w:val="005B3FC4"/>
    <w:rsid w:val="005C17AC"/>
    <w:rsid w:val="005D0B2C"/>
    <w:rsid w:val="005D707A"/>
    <w:rsid w:val="005E2A85"/>
    <w:rsid w:val="005E7753"/>
    <w:rsid w:val="005E79AF"/>
    <w:rsid w:val="005F548A"/>
    <w:rsid w:val="005F568C"/>
    <w:rsid w:val="00606BA4"/>
    <w:rsid w:val="00606D3D"/>
    <w:rsid w:val="00614C90"/>
    <w:rsid w:val="00623C98"/>
    <w:rsid w:val="00625AE5"/>
    <w:rsid w:val="006276B8"/>
    <w:rsid w:val="006307EB"/>
    <w:rsid w:val="00631272"/>
    <w:rsid w:val="006327E0"/>
    <w:rsid w:val="006410DF"/>
    <w:rsid w:val="00641152"/>
    <w:rsid w:val="00642125"/>
    <w:rsid w:val="00643113"/>
    <w:rsid w:val="0064432D"/>
    <w:rsid w:val="00644F3D"/>
    <w:rsid w:val="00647443"/>
    <w:rsid w:val="00654EDD"/>
    <w:rsid w:val="00660859"/>
    <w:rsid w:val="00661B32"/>
    <w:rsid w:val="0067317A"/>
    <w:rsid w:val="006733EE"/>
    <w:rsid w:val="0068097E"/>
    <w:rsid w:val="0068549F"/>
    <w:rsid w:val="00690C81"/>
    <w:rsid w:val="006911A8"/>
    <w:rsid w:val="00692799"/>
    <w:rsid w:val="0069486D"/>
    <w:rsid w:val="0069526F"/>
    <w:rsid w:val="006A015B"/>
    <w:rsid w:val="006A4F59"/>
    <w:rsid w:val="006A59FB"/>
    <w:rsid w:val="006C1161"/>
    <w:rsid w:val="006C2155"/>
    <w:rsid w:val="006C416C"/>
    <w:rsid w:val="006C6D0E"/>
    <w:rsid w:val="006D0846"/>
    <w:rsid w:val="006F1798"/>
    <w:rsid w:val="006F676C"/>
    <w:rsid w:val="006F739A"/>
    <w:rsid w:val="00702785"/>
    <w:rsid w:val="007028F4"/>
    <w:rsid w:val="007053B6"/>
    <w:rsid w:val="00705D12"/>
    <w:rsid w:val="00706046"/>
    <w:rsid w:val="00706AD8"/>
    <w:rsid w:val="00714CD2"/>
    <w:rsid w:val="00715C94"/>
    <w:rsid w:val="00723EA8"/>
    <w:rsid w:val="00727AC3"/>
    <w:rsid w:val="00727CBA"/>
    <w:rsid w:val="007370EC"/>
    <w:rsid w:val="00740595"/>
    <w:rsid w:val="0074657B"/>
    <w:rsid w:val="007539F1"/>
    <w:rsid w:val="00756F08"/>
    <w:rsid w:val="007608E2"/>
    <w:rsid w:val="007641E8"/>
    <w:rsid w:val="0076627A"/>
    <w:rsid w:val="00767B8C"/>
    <w:rsid w:val="00771CC3"/>
    <w:rsid w:val="00771F46"/>
    <w:rsid w:val="007755B7"/>
    <w:rsid w:val="00781112"/>
    <w:rsid w:val="00782B9A"/>
    <w:rsid w:val="0078333C"/>
    <w:rsid w:val="0078398B"/>
    <w:rsid w:val="0078456A"/>
    <w:rsid w:val="00794799"/>
    <w:rsid w:val="007A29CD"/>
    <w:rsid w:val="007A5036"/>
    <w:rsid w:val="007B03D9"/>
    <w:rsid w:val="007B47AE"/>
    <w:rsid w:val="007B5AD7"/>
    <w:rsid w:val="007B6F8D"/>
    <w:rsid w:val="007B7506"/>
    <w:rsid w:val="007C1359"/>
    <w:rsid w:val="007C352D"/>
    <w:rsid w:val="007C5E46"/>
    <w:rsid w:val="007D0993"/>
    <w:rsid w:val="007D252D"/>
    <w:rsid w:val="007D2F97"/>
    <w:rsid w:val="007D5B66"/>
    <w:rsid w:val="007D747F"/>
    <w:rsid w:val="007E0484"/>
    <w:rsid w:val="007E536B"/>
    <w:rsid w:val="007E5833"/>
    <w:rsid w:val="007F1C52"/>
    <w:rsid w:val="007F280B"/>
    <w:rsid w:val="007F745E"/>
    <w:rsid w:val="0080410C"/>
    <w:rsid w:val="00807D5E"/>
    <w:rsid w:val="00810D82"/>
    <w:rsid w:val="00813824"/>
    <w:rsid w:val="00821799"/>
    <w:rsid w:val="00821B2B"/>
    <w:rsid w:val="00826C58"/>
    <w:rsid w:val="00835EB4"/>
    <w:rsid w:val="008420C0"/>
    <w:rsid w:val="0084434A"/>
    <w:rsid w:val="008473A1"/>
    <w:rsid w:val="008500D8"/>
    <w:rsid w:val="008511DA"/>
    <w:rsid w:val="00853C06"/>
    <w:rsid w:val="00857050"/>
    <w:rsid w:val="00863988"/>
    <w:rsid w:val="00867CAB"/>
    <w:rsid w:val="00870161"/>
    <w:rsid w:val="008742BD"/>
    <w:rsid w:val="008750BE"/>
    <w:rsid w:val="00875739"/>
    <w:rsid w:val="00886FC4"/>
    <w:rsid w:val="00893E5C"/>
    <w:rsid w:val="008946F2"/>
    <w:rsid w:val="008A42C2"/>
    <w:rsid w:val="008A67D6"/>
    <w:rsid w:val="008B5B97"/>
    <w:rsid w:val="008B793E"/>
    <w:rsid w:val="008C4BED"/>
    <w:rsid w:val="008C558A"/>
    <w:rsid w:val="008D06FC"/>
    <w:rsid w:val="008D113F"/>
    <w:rsid w:val="008D2F78"/>
    <w:rsid w:val="008D5BCA"/>
    <w:rsid w:val="008D7845"/>
    <w:rsid w:val="008F2822"/>
    <w:rsid w:val="008F3400"/>
    <w:rsid w:val="008F3653"/>
    <w:rsid w:val="00900580"/>
    <w:rsid w:val="009018A0"/>
    <w:rsid w:val="00902309"/>
    <w:rsid w:val="0090318D"/>
    <w:rsid w:val="00950EED"/>
    <w:rsid w:val="00954624"/>
    <w:rsid w:val="00956FB7"/>
    <w:rsid w:val="009600D7"/>
    <w:rsid w:val="00964DFA"/>
    <w:rsid w:val="00972AB8"/>
    <w:rsid w:val="009778D0"/>
    <w:rsid w:val="00984F9A"/>
    <w:rsid w:val="0098760B"/>
    <w:rsid w:val="0099070B"/>
    <w:rsid w:val="009A2626"/>
    <w:rsid w:val="009B195A"/>
    <w:rsid w:val="009B6502"/>
    <w:rsid w:val="009C1EFF"/>
    <w:rsid w:val="009C59DD"/>
    <w:rsid w:val="009D4D07"/>
    <w:rsid w:val="009D7014"/>
    <w:rsid w:val="009E0300"/>
    <w:rsid w:val="009E13E7"/>
    <w:rsid w:val="009E2FB5"/>
    <w:rsid w:val="009F1430"/>
    <w:rsid w:val="00A007BF"/>
    <w:rsid w:val="00A03DF2"/>
    <w:rsid w:val="00A16EE5"/>
    <w:rsid w:val="00A24F13"/>
    <w:rsid w:val="00A2508D"/>
    <w:rsid w:val="00A259DD"/>
    <w:rsid w:val="00A31008"/>
    <w:rsid w:val="00A310EA"/>
    <w:rsid w:val="00A335F7"/>
    <w:rsid w:val="00A35DEA"/>
    <w:rsid w:val="00A44363"/>
    <w:rsid w:val="00A52DB0"/>
    <w:rsid w:val="00A575FE"/>
    <w:rsid w:val="00A57E6C"/>
    <w:rsid w:val="00A6385A"/>
    <w:rsid w:val="00A74F24"/>
    <w:rsid w:val="00A76AE7"/>
    <w:rsid w:val="00A827E8"/>
    <w:rsid w:val="00A833F2"/>
    <w:rsid w:val="00A86576"/>
    <w:rsid w:val="00A90674"/>
    <w:rsid w:val="00A94E12"/>
    <w:rsid w:val="00A9580B"/>
    <w:rsid w:val="00A95DA1"/>
    <w:rsid w:val="00AA4286"/>
    <w:rsid w:val="00AB0823"/>
    <w:rsid w:val="00AB4142"/>
    <w:rsid w:val="00AB4BD5"/>
    <w:rsid w:val="00AB71DD"/>
    <w:rsid w:val="00AC1146"/>
    <w:rsid w:val="00AC3E74"/>
    <w:rsid w:val="00AC7FF8"/>
    <w:rsid w:val="00AD18C9"/>
    <w:rsid w:val="00AD3F5A"/>
    <w:rsid w:val="00AE3E8B"/>
    <w:rsid w:val="00AE660A"/>
    <w:rsid w:val="00AE7974"/>
    <w:rsid w:val="00B04536"/>
    <w:rsid w:val="00B06804"/>
    <w:rsid w:val="00B119FF"/>
    <w:rsid w:val="00B13104"/>
    <w:rsid w:val="00B143B9"/>
    <w:rsid w:val="00B165F3"/>
    <w:rsid w:val="00B17AEF"/>
    <w:rsid w:val="00B2304B"/>
    <w:rsid w:val="00B308B5"/>
    <w:rsid w:val="00B31A40"/>
    <w:rsid w:val="00B31AA8"/>
    <w:rsid w:val="00B329CA"/>
    <w:rsid w:val="00B357C6"/>
    <w:rsid w:val="00B37C87"/>
    <w:rsid w:val="00B40003"/>
    <w:rsid w:val="00B4060E"/>
    <w:rsid w:val="00B55C63"/>
    <w:rsid w:val="00B6071D"/>
    <w:rsid w:val="00B65793"/>
    <w:rsid w:val="00B6790F"/>
    <w:rsid w:val="00B70978"/>
    <w:rsid w:val="00B724D1"/>
    <w:rsid w:val="00B73D4F"/>
    <w:rsid w:val="00B814B5"/>
    <w:rsid w:val="00B901E1"/>
    <w:rsid w:val="00B92247"/>
    <w:rsid w:val="00B932B8"/>
    <w:rsid w:val="00B936EE"/>
    <w:rsid w:val="00B97E0B"/>
    <w:rsid w:val="00BA3F3F"/>
    <w:rsid w:val="00BB06B7"/>
    <w:rsid w:val="00BC315F"/>
    <w:rsid w:val="00BC50CE"/>
    <w:rsid w:val="00BC6BAD"/>
    <w:rsid w:val="00BD3DA0"/>
    <w:rsid w:val="00BE43BB"/>
    <w:rsid w:val="00BF291E"/>
    <w:rsid w:val="00BF571D"/>
    <w:rsid w:val="00C027A3"/>
    <w:rsid w:val="00C04C00"/>
    <w:rsid w:val="00C17DB5"/>
    <w:rsid w:val="00C20A53"/>
    <w:rsid w:val="00C22C5D"/>
    <w:rsid w:val="00C24370"/>
    <w:rsid w:val="00C307A9"/>
    <w:rsid w:val="00C33316"/>
    <w:rsid w:val="00C41876"/>
    <w:rsid w:val="00C44725"/>
    <w:rsid w:val="00C448A5"/>
    <w:rsid w:val="00C45BC2"/>
    <w:rsid w:val="00C52889"/>
    <w:rsid w:val="00C52C6D"/>
    <w:rsid w:val="00C5305E"/>
    <w:rsid w:val="00C5671F"/>
    <w:rsid w:val="00C73148"/>
    <w:rsid w:val="00C77EA7"/>
    <w:rsid w:val="00C864C2"/>
    <w:rsid w:val="00CA56D7"/>
    <w:rsid w:val="00CA586F"/>
    <w:rsid w:val="00CB254C"/>
    <w:rsid w:val="00CB3907"/>
    <w:rsid w:val="00CB4B7E"/>
    <w:rsid w:val="00CB6C04"/>
    <w:rsid w:val="00CC5292"/>
    <w:rsid w:val="00CD57B0"/>
    <w:rsid w:val="00CE134E"/>
    <w:rsid w:val="00CE38AF"/>
    <w:rsid w:val="00CE490D"/>
    <w:rsid w:val="00CE561A"/>
    <w:rsid w:val="00CE75B9"/>
    <w:rsid w:val="00CF6E61"/>
    <w:rsid w:val="00CF75E1"/>
    <w:rsid w:val="00D0102D"/>
    <w:rsid w:val="00D12831"/>
    <w:rsid w:val="00D30B7C"/>
    <w:rsid w:val="00D36E3D"/>
    <w:rsid w:val="00D45BBC"/>
    <w:rsid w:val="00D469AB"/>
    <w:rsid w:val="00D50822"/>
    <w:rsid w:val="00D52109"/>
    <w:rsid w:val="00D52AC0"/>
    <w:rsid w:val="00D52E1D"/>
    <w:rsid w:val="00D544DE"/>
    <w:rsid w:val="00D6474B"/>
    <w:rsid w:val="00D64A87"/>
    <w:rsid w:val="00D8001B"/>
    <w:rsid w:val="00D82FAF"/>
    <w:rsid w:val="00D905BE"/>
    <w:rsid w:val="00D9180D"/>
    <w:rsid w:val="00D923E4"/>
    <w:rsid w:val="00D9663A"/>
    <w:rsid w:val="00DB0B63"/>
    <w:rsid w:val="00DC06C2"/>
    <w:rsid w:val="00DD0168"/>
    <w:rsid w:val="00DD1BB2"/>
    <w:rsid w:val="00DE3566"/>
    <w:rsid w:val="00DE47FD"/>
    <w:rsid w:val="00DE4D0A"/>
    <w:rsid w:val="00DE6B80"/>
    <w:rsid w:val="00DF257E"/>
    <w:rsid w:val="00E02810"/>
    <w:rsid w:val="00E02C0F"/>
    <w:rsid w:val="00E02DEA"/>
    <w:rsid w:val="00E10F73"/>
    <w:rsid w:val="00E10FB1"/>
    <w:rsid w:val="00E12B36"/>
    <w:rsid w:val="00E13E37"/>
    <w:rsid w:val="00E20148"/>
    <w:rsid w:val="00E21AE7"/>
    <w:rsid w:val="00E2337D"/>
    <w:rsid w:val="00E249EC"/>
    <w:rsid w:val="00E26F8C"/>
    <w:rsid w:val="00E27DB4"/>
    <w:rsid w:val="00E305D2"/>
    <w:rsid w:val="00E30851"/>
    <w:rsid w:val="00E309CA"/>
    <w:rsid w:val="00E348FE"/>
    <w:rsid w:val="00E41FE5"/>
    <w:rsid w:val="00E63AD1"/>
    <w:rsid w:val="00E65B68"/>
    <w:rsid w:val="00E66CF0"/>
    <w:rsid w:val="00E80A9F"/>
    <w:rsid w:val="00E90068"/>
    <w:rsid w:val="00E94B3C"/>
    <w:rsid w:val="00E97CF0"/>
    <w:rsid w:val="00EA4D44"/>
    <w:rsid w:val="00EB0BA0"/>
    <w:rsid w:val="00EB142A"/>
    <w:rsid w:val="00EB1A1F"/>
    <w:rsid w:val="00EB3AAD"/>
    <w:rsid w:val="00EC068F"/>
    <w:rsid w:val="00ED51FA"/>
    <w:rsid w:val="00ED58CC"/>
    <w:rsid w:val="00EE0588"/>
    <w:rsid w:val="00EE24DB"/>
    <w:rsid w:val="00EF3470"/>
    <w:rsid w:val="00F02A8C"/>
    <w:rsid w:val="00F052C4"/>
    <w:rsid w:val="00F05E1E"/>
    <w:rsid w:val="00F1166F"/>
    <w:rsid w:val="00F140EB"/>
    <w:rsid w:val="00F15A62"/>
    <w:rsid w:val="00F20674"/>
    <w:rsid w:val="00F35F17"/>
    <w:rsid w:val="00F40EFF"/>
    <w:rsid w:val="00F422F1"/>
    <w:rsid w:val="00F5007B"/>
    <w:rsid w:val="00F54C0F"/>
    <w:rsid w:val="00F5750B"/>
    <w:rsid w:val="00F62CA7"/>
    <w:rsid w:val="00F66A84"/>
    <w:rsid w:val="00F70786"/>
    <w:rsid w:val="00F70F97"/>
    <w:rsid w:val="00F71C10"/>
    <w:rsid w:val="00F72688"/>
    <w:rsid w:val="00F72F9B"/>
    <w:rsid w:val="00F73EC9"/>
    <w:rsid w:val="00F750E9"/>
    <w:rsid w:val="00F751BD"/>
    <w:rsid w:val="00F778A0"/>
    <w:rsid w:val="00F77FFB"/>
    <w:rsid w:val="00F90055"/>
    <w:rsid w:val="00F92BB6"/>
    <w:rsid w:val="00FA4730"/>
    <w:rsid w:val="00FA5376"/>
    <w:rsid w:val="00FA715C"/>
    <w:rsid w:val="00FB25F4"/>
    <w:rsid w:val="00FB31F0"/>
    <w:rsid w:val="00FC332B"/>
    <w:rsid w:val="00FC5DF6"/>
    <w:rsid w:val="00FC66F7"/>
    <w:rsid w:val="00FC775B"/>
    <w:rsid w:val="00FD081A"/>
    <w:rsid w:val="00FD0B99"/>
    <w:rsid w:val="00FD3F59"/>
    <w:rsid w:val="00FE0A04"/>
    <w:rsid w:val="00FE7B46"/>
    <w:rsid w:val="00FF0810"/>
    <w:rsid w:val="00FF16AC"/>
    <w:rsid w:val="00FF54DF"/>
    <w:rsid w:val="00FF75F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CEA5B0C"/>
  <w15:docId w15:val="{7DD4B1BF-EF70-4386-A899-A83CB0244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F548A"/>
    <w:pPr>
      <w:tabs>
        <w:tab w:val="left" w:pos="1077"/>
      </w:tabs>
      <w:overflowPunct w:val="0"/>
      <w:autoSpaceDE w:val="0"/>
      <w:autoSpaceDN w:val="0"/>
      <w:adjustRightInd w:val="0"/>
      <w:spacing w:line="280" w:lineRule="exact"/>
      <w:ind w:left="1077" w:right="1985"/>
      <w:textAlignment w:val="baseline"/>
    </w:pPr>
    <w:rPr>
      <w:rFonts w:ascii="Arial" w:hAnsi="Arial"/>
      <w:lang w:val="de-DE" w:eastAsia="de-DE"/>
    </w:rPr>
  </w:style>
  <w:style w:type="paragraph" w:styleId="berschrift1">
    <w:name w:val="heading 1"/>
    <w:basedOn w:val="Standard"/>
    <w:next w:val="Standard"/>
    <w:qFormat/>
    <w:rsid w:val="00E90068"/>
    <w:pPr>
      <w:keepNext/>
      <w:numPr>
        <w:numId w:val="1"/>
      </w:numPr>
      <w:spacing w:before="360" w:after="60"/>
      <w:outlineLvl w:val="0"/>
    </w:pPr>
    <w:rPr>
      <w:rFonts w:cs="Arial"/>
      <w:b/>
      <w:bCs/>
      <w:kern w:val="32"/>
      <w:sz w:val="24"/>
      <w:szCs w:val="32"/>
    </w:rPr>
  </w:style>
  <w:style w:type="paragraph" w:styleId="berschrift2">
    <w:name w:val="heading 2"/>
    <w:basedOn w:val="Standard"/>
    <w:next w:val="Standard"/>
    <w:qFormat/>
    <w:rsid w:val="0036239E"/>
    <w:pPr>
      <w:keepNext/>
      <w:numPr>
        <w:ilvl w:val="1"/>
        <w:numId w:val="4"/>
      </w:numPr>
      <w:spacing w:before="240"/>
      <w:outlineLvl w:val="1"/>
    </w:pPr>
    <w:rPr>
      <w:rFonts w:cs="Arial"/>
      <w:b/>
      <w:bCs/>
      <w:iCs/>
      <w:szCs w:val="28"/>
    </w:rPr>
  </w:style>
  <w:style w:type="paragraph" w:styleId="berschrift3">
    <w:name w:val="heading 3"/>
    <w:basedOn w:val="Standard"/>
    <w:next w:val="Standard"/>
    <w:qFormat/>
    <w:rsid w:val="00060BBC"/>
    <w:pPr>
      <w:keepNext/>
      <w:spacing w:before="120"/>
      <w:outlineLvl w:val="2"/>
    </w:pPr>
    <w:rPr>
      <w:rFonts w:cs="Arial"/>
      <w:bCs/>
      <w:szCs w:val="26"/>
      <w:u w:val="single"/>
    </w:rPr>
  </w:style>
  <w:style w:type="paragraph" w:styleId="berschrift4">
    <w:name w:val="heading 4"/>
    <w:basedOn w:val="Standard"/>
    <w:next w:val="Standard"/>
    <w:qFormat/>
    <w:rsid w:val="0036239E"/>
    <w:pPr>
      <w:keepNext/>
      <w:numPr>
        <w:ilvl w:val="3"/>
        <w:numId w:val="4"/>
      </w:numPr>
      <w:tabs>
        <w:tab w:val="clear" w:pos="1077"/>
      </w:tabs>
      <w:spacing w:before="240" w:after="60"/>
      <w:outlineLvl w:val="3"/>
    </w:pPr>
    <w:rPr>
      <w:rFonts w:ascii="Times New Roman" w:hAnsi="Times New Roman"/>
      <w:b/>
      <w:bCs/>
      <w:sz w:val="28"/>
      <w:szCs w:val="28"/>
    </w:rPr>
  </w:style>
  <w:style w:type="paragraph" w:styleId="berschrift5">
    <w:name w:val="heading 5"/>
    <w:basedOn w:val="Standard"/>
    <w:next w:val="Standard"/>
    <w:qFormat/>
    <w:rsid w:val="0036239E"/>
    <w:pPr>
      <w:numPr>
        <w:ilvl w:val="4"/>
        <w:numId w:val="4"/>
      </w:numPr>
      <w:tabs>
        <w:tab w:val="clear" w:pos="1077"/>
      </w:tabs>
      <w:spacing w:before="240" w:after="60"/>
      <w:outlineLvl w:val="4"/>
    </w:pPr>
    <w:rPr>
      <w:b/>
      <w:bCs/>
      <w:i/>
      <w:iCs/>
      <w:sz w:val="26"/>
      <w:szCs w:val="26"/>
    </w:rPr>
  </w:style>
  <w:style w:type="paragraph" w:styleId="berschrift6">
    <w:name w:val="heading 6"/>
    <w:basedOn w:val="Standard"/>
    <w:next w:val="Standard"/>
    <w:qFormat/>
    <w:rsid w:val="0036239E"/>
    <w:pPr>
      <w:numPr>
        <w:ilvl w:val="5"/>
        <w:numId w:val="4"/>
      </w:numPr>
      <w:tabs>
        <w:tab w:val="clear" w:pos="1077"/>
      </w:tabs>
      <w:spacing w:before="240" w:after="60"/>
      <w:outlineLvl w:val="5"/>
    </w:pPr>
    <w:rPr>
      <w:rFonts w:ascii="Times New Roman" w:hAnsi="Times New Roman"/>
      <w:b/>
      <w:bCs/>
      <w:sz w:val="22"/>
      <w:szCs w:val="22"/>
    </w:rPr>
  </w:style>
  <w:style w:type="paragraph" w:styleId="berschrift7">
    <w:name w:val="heading 7"/>
    <w:basedOn w:val="Standard"/>
    <w:next w:val="Standard"/>
    <w:qFormat/>
    <w:rsid w:val="0036239E"/>
    <w:pPr>
      <w:numPr>
        <w:ilvl w:val="6"/>
        <w:numId w:val="4"/>
      </w:numPr>
      <w:tabs>
        <w:tab w:val="clear" w:pos="1077"/>
      </w:tabs>
      <w:spacing w:before="240" w:after="60"/>
      <w:outlineLvl w:val="6"/>
    </w:pPr>
    <w:rPr>
      <w:rFonts w:ascii="Times New Roman" w:hAnsi="Times New Roman"/>
      <w:sz w:val="24"/>
      <w:szCs w:val="24"/>
    </w:rPr>
  </w:style>
  <w:style w:type="paragraph" w:styleId="berschrift8">
    <w:name w:val="heading 8"/>
    <w:basedOn w:val="Standard"/>
    <w:next w:val="Standard"/>
    <w:qFormat/>
    <w:rsid w:val="0036239E"/>
    <w:pPr>
      <w:numPr>
        <w:ilvl w:val="7"/>
        <w:numId w:val="4"/>
      </w:numPr>
      <w:tabs>
        <w:tab w:val="clear" w:pos="1077"/>
      </w:tabs>
      <w:spacing w:before="240" w:after="60"/>
      <w:outlineLvl w:val="7"/>
    </w:pPr>
    <w:rPr>
      <w:rFonts w:ascii="Times New Roman" w:hAnsi="Times New Roman"/>
      <w:i/>
      <w:iCs/>
      <w:sz w:val="24"/>
      <w:szCs w:val="24"/>
    </w:rPr>
  </w:style>
  <w:style w:type="paragraph" w:styleId="berschrift9">
    <w:name w:val="heading 9"/>
    <w:basedOn w:val="Standard"/>
    <w:next w:val="Standard"/>
    <w:qFormat/>
    <w:rsid w:val="0036239E"/>
    <w:pPr>
      <w:numPr>
        <w:ilvl w:val="8"/>
        <w:numId w:val="4"/>
      </w:numPr>
      <w:tabs>
        <w:tab w:val="clear" w:pos="1077"/>
      </w:tabs>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F548A"/>
    <w:pPr>
      <w:tabs>
        <w:tab w:val="center" w:pos="4536"/>
        <w:tab w:val="right" w:pos="9072"/>
      </w:tabs>
      <w:ind w:left="0" w:right="0"/>
    </w:pPr>
  </w:style>
  <w:style w:type="paragraph" w:styleId="Fuzeile">
    <w:name w:val="footer"/>
    <w:basedOn w:val="Standard"/>
    <w:rsid w:val="005F548A"/>
    <w:pPr>
      <w:tabs>
        <w:tab w:val="clear" w:pos="1077"/>
        <w:tab w:val="center" w:pos="4820"/>
      </w:tabs>
      <w:spacing w:line="240" w:lineRule="auto"/>
      <w:ind w:left="0" w:right="0"/>
    </w:pPr>
    <w:rPr>
      <w:sz w:val="16"/>
    </w:rPr>
  </w:style>
  <w:style w:type="paragraph" w:customStyle="1" w:styleId="Kopfzeile1">
    <w:name w:val="Kopfzeile 1"/>
    <w:basedOn w:val="Standard"/>
    <w:rsid w:val="004F0652"/>
    <w:pPr>
      <w:pBdr>
        <w:top w:val="single" w:sz="4" w:space="1" w:color="auto"/>
        <w:left w:val="single" w:sz="4" w:space="4" w:color="auto"/>
        <w:bottom w:val="single" w:sz="4" w:space="1" w:color="auto"/>
        <w:right w:val="single" w:sz="4" w:space="4" w:color="auto"/>
        <w:between w:val="single" w:sz="4" w:space="1" w:color="auto"/>
      </w:pBdr>
      <w:tabs>
        <w:tab w:val="clear" w:pos="1077"/>
        <w:tab w:val="left" w:pos="1080"/>
        <w:tab w:val="right" w:pos="6124"/>
        <w:tab w:val="left" w:pos="6237"/>
        <w:tab w:val="left" w:pos="7144"/>
        <w:tab w:val="right" w:pos="9639"/>
      </w:tabs>
      <w:spacing w:line="240" w:lineRule="auto"/>
      <w:ind w:left="0" w:right="0"/>
    </w:pPr>
    <w:rPr>
      <w:rFonts w:cs="Arial"/>
      <w:sz w:val="15"/>
      <w:szCs w:val="15"/>
      <w:lang w:eastAsia="de-CH"/>
    </w:rPr>
  </w:style>
  <w:style w:type="paragraph" w:customStyle="1" w:styleId="Standard1">
    <w:name w:val="Standard 1"/>
    <w:basedOn w:val="Standard"/>
    <w:rsid w:val="00EB0BA0"/>
    <w:pPr>
      <w:numPr>
        <w:numId w:val="2"/>
      </w:numPr>
      <w:ind w:left="1434" w:hanging="357"/>
    </w:pPr>
    <w:rPr>
      <w:rFonts w:cs="Arial"/>
    </w:rPr>
  </w:style>
  <w:style w:type="paragraph" w:customStyle="1" w:styleId="Leistungstext2">
    <w:name w:val="Leistungstext2"/>
    <w:basedOn w:val="Standard"/>
    <w:rsid w:val="00F751BD"/>
    <w:pPr>
      <w:tabs>
        <w:tab w:val="clear" w:pos="1077"/>
        <w:tab w:val="right" w:pos="6124"/>
        <w:tab w:val="left" w:pos="6237"/>
        <w:tab w:val="left" w:pos="7144"/>
        <w:tab w:val="right" w:pos="9639"/>
      </w:tabs>
      <w:ind w:right="0"/>
    </w:pPr>
    <w:rPr>
      <w:rFonts w:cs="Arial"/>
    </w:rPr>
  </w:style>
  <w:style w:type="paragraph" w:customStyle="1" w:styleId="Leistungstext1">
    <w:name w:val="Leistungstext1"/>
    <w:link w:val="Leistungstext1ZchnZchn"/>
    <w:rsid w:val="0064432D"/>
    <w:pPr>
      <w:ind w:left="1077" w:right="2835"/>
    </w:pPr>
    <w:rPr>
      <w:rFonts w:ascii="Arial" w:hAnsi="Arial"/>
      <w:lang w:val="de-DE" w:eastAsia="de-DE"/>
    </w:rPr>
  </w:style>
  <w:style w:type="paragraph" w:styleId="Verzeichnis1">
    <w:name w:val="toc 1"/>
    <w:basedOn w:val="Standard"/>
    <w:next w:val="Standard"/>
    <w:autoRedefine/>
    <w:semiHidden/>
    <w:rsid w:val="004D5C3D"/>
    <w:pPr>
      <w:tabs>
        <w:tab w:val="clear" w:pos="1077"/>
      </w:tabs>
      <w:ind w:left="0"/>
    </w:pPr>
  </w:style>
  <w:style w:type="paragraph" w:styleId="Verzeichnis2">
    <w:name w:val="toc 2"/>
    <w:basedOn w:val="Standard"/>
    <w:next w:val="Standard"/>
    <w:autoRedefine/>
    <w:semiHidden/>
    <w:rsid w:val="004D5C3D"/>
    <w:pPr>
      <w:tabs>
        <w:tab w:val="clear" w:pos="1077"/>
      </w:tabs>
      <w:ind w:left="200"/>
    </w:pPr>
  </w:style>
  <w:style w:type="paragraph" w:styleId="Sprechblasentext">
    <w:name w:val="Balloon Text"/>
    <w:basedOn w:val="Standard"/>
    <w:semiHidden/>
    <w:rsid w:val="00E02C0F"/>
    <w:rPr>
      <w:rFonts w:ascii="Tahoma" w:hAnsi="Tahoma" w:cs="Tahoma"/>
      <w:sz w:val="16"/>
      <w:szCs w:val="16"/>
    </w:rPr>
  </w:style>
  <w:style w:type="character" w:customStyle="1" w:styleId="Leistungstext1ZchnZchn">
    <w:name w:val="Leistungstext1 Zchn Zchn"/>
    <w:link w:val="Leistungstext1"/>
    <w:rsid w:val="0064432D"/>
    <w:rPr>
      <w:rFonts w:ascii="Arial" w:hAnsi="Arial"/>
      <w:lang w:val="de-DE" w:eastAsia="de-DE" w:bidi="ar-SA"/>
    </w:rPr>
  </w:style>
  <w:style w:type="paragraph" w:customStyle="1" w:styleId="Aufzhlung3">
    <w:name w:val="Aufzählung3"/>
    <w:basedOn w:val="Standard"/>
    <w:rsid w:val="00201C2B"/>
    <w:pPr>
      <w:numPr>
        <w:numId w:val="20"/>
      </w:numPr>
      <w:tabs>
        <w:tab w:val="clear" w:pos="1077"/>
        <w:tab w:val="left" w:pos="1072"/>
      </w:tabs>
      <w:overflowPunct/>
      <w:autoSpaceDE/>
      <w:autoSpaceDN/>
      <w:adjustRightInd/>
      <w:spacing w:before="140" w:after="140"/>
      <w:ind w:right="0"/>
      <w:textAlignment w:val="auto"/>
    </w:pPr>
    <w:rPr>
      <w:lang w:val="de-CH" w:eastAsia="en-US"/>
    </w:rPr>
  </w:style>
  <w:style w:type="character" w:styleId="Hyperlink">
    <w:name w:val="Hyperlink"/>
    <w:rsid w:val="00FC5D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mobileglas.ch"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RB-Dokument" ma:contentTypeID="0x0101006AC3765A0786A4449984FA6528730044009955D99867F9FF4489F2087A1DCC9D14" ma:contentTypeVersion="730" ma:contentTypeDescription="Ein neues Dokument erstellen." ma:contentTypeScope="" ma:versionID="09c766455355cefac1c7f2f06b8590fd">
  <xsd:schema xmlns:xsd="http://www.w3.org/2001/XMLSchema" xmlns:xs="http://www.w3.org/2001/XMLSchema" xmlns:p="http://schemas.microsoft.com/office/2006/metadata/properties" xmlns:ns2="27819eda-e351-45b6-a2d1-d831f05793df" xmlns:ns3="68ae7dd2-07f9-4d22-aba4-16bf36411cb5" targetNamespace="http://schemas.microsoft.com/office/2006/metadata/properties" ma:root="true" ma:fieldsID="7f17efcc4bd2e72887ca85f8f16e4ba6" ns2:_="" ns3:_="">
    <xsd:import namespace="27819eda-e351-45b6-a2d1-d831f05793df"/>
    <xsd:import namespace="68ae7dd2-07f9-4d22-aba4-16bf36411cb5"/>
    <xsd:element name="properties">
      <xsd:complexType>
        <xsd:sequence>
          <xsd:element name="documentManagement">
            <xsd:complexType>
              <xsd:all>
                <xsd:element ref="ns2:na74073760a4466d89e9b0086664636b" minOccurs="0"/>
                <xsd:element ref="ns2:TaxCatchAll" minOccurs="0"/>
                <xsd:element ref="ns2:TaxCatchAllLabel" minOccurs="0"/>
                <xsd:element ref="ns2:gecc8a7b92dc4143b40ed966b67d8c43" minOccurs="0"/>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2:SharedWithUsers" minOccurs="0"/>
                <xsd:element ref="ns2:SharedWithDetails" minOccurs="0"/>
                <xsd:element ref="ns2:hac83ba79a7843a991293e3ec836598f" minOccurs="0"/>
                <xsd:element ref="ns2:mf77967b98324d2a8d9f1a70513f7b6e" minOccurs="0"/>
                <xsd:element ref="ns2:l3d3e07b7aae4a37a14d75273a4e8ffb" minOccurs="0"/>
                <xsd:element ref="ns3:MediaServiceLocation" minOccurs="0"/>
                <xsd:element ref="ns3:MediaLengthInSecond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19eda-e351-45b6-a2d1-d831f05793df" elementFormDefault="qualified">
    <xsd:import namespace="http://schemas.microsoft.com/office/2006/documentManagement/types"/>
    <xsd:import namespace="http://schemas.microsoft.com/office/infopath/2007/PartnerControls"/>
    <xsd:element name="na74073760a4466d89e9b0086664636b" ma:index="8" nillable="true" ma:taxonomy="true" ma:internalName="na74073760a4466d89e9b0086664636b" ma:taxonomyFieldName="CRBDocumentConfidentiality" ma:displayName="Vertraulichkeit" ma:default="3;#nicht klassifiziert|e9a63179-acab-4ffe-b80d-50b63910b599" ma:fieldId="{7a740737-60a4-466d-89e9-b0086664636b}" ma:sspId="126264fd-0fbe-4c48-9126-7f35911828a3" ma:termSetId="78959b6b-c626-41e7-9392-edaa97577af0"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01f82b23-1ade-4720-a83a-d9ff41de23d3}" ma:internalName="TaxCatchAll" ma:showField="CatchAllData" ma:web="27819eda-e351-45b6-a2d1-d831f05793d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01f82b23-1ade-4720-a83a-d9ff41de23d3}" ma:internalName="TaxCatchAllLabel" ma:readOnly="true" ma:showField="CatchAllDataLabel" ma:web="27819eda-e351-45b6-a2d1-d831f05793df">
      <xsd:complexType>
        <xsd:complexContent>
          <xsd:extension base="dms:MultiChoiceLookup">
            <xsd:sequence>
              <xsd:element name="Value" type="dms:Lookup" maxOccurs="unbounded" minOccurs="0" nillable="true"/>
            </xsd:sequence>
          </xsd:extension>
        </xsd:complexContent>
      </xsd:complexType>
    </xsd:element>
    <xsd:element name="gecc8a7b92dc4143b40ed966b67d8c43" ma:index="12" nillable="true" ma:taxonomy="true" ma:internalName="gecc8a7b92dc4143b40ed966b67d8c43" ma:taxonomyFieldName="CRBDocumentType" ma:displayName="Dokumenttyp" ma:readOnly="false" ma:default="" ma:fieldId="{0ecc8a7b-92dc-4143-b40e-d966b67d8c43}" ma:sspId="126264fd-0fbe-4c48-9126-7f35911828a3" ma:termSetId="a67ae8b6-9ed5-445f-b98f-9829d185bfde" ma:anchorId="00000000-0000-0000-0000-000000000000" ma:open="false" ma:isKeyword="false">
      <xsd:complexType>
        <xsd:sequence>
          <xsd:element ref="pc:Terms" minOccurs="0" maxOccurs="1"/>
        </xsd:sequence>
      </xsd:complexType>
    </xsd:element>
    <xsd:element name="_dlc_DocId" ma:index="14" nillable="true" ma:displayName="Wert der Dokument-ID" ma:description="Der Wert der diesem Element zugewiesenen Dokument-ID." ma:internalName="_dlc_DocId" ma:readOnly="true">
      <xsd:simpleType>
        <xsd:restriction base="dms:Text"/>
      </xsd:simpleType>
    </xsd:element>
    <xsd:element name="_dlc_DocIdUrl" ma:index="15"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Beständige ID" ma:description="ID beim Hinzufügen beibehalten." ma:hidden="true" ma:internalName="_dlc_DocIdPersistId" ma:readOnly="true">
      <xsd:simpleType>
        <xsd:restriction base="dms:Boolean"/>
      </xsd:simpleType>
    </xsd:element>
    <xsd:element name="SharedWithUsers" ma:index="2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Freigegeben für - Details" ma:internalName="SharedWithDetails" ma:readOnly="true">
      <xsd:simpleType>
        <xsd:restriction base="dms:Note">
          <xsd:maxLength value="255"/>
        </xsd:restriction>
      </xsd:simpleType>
    </xsd:element>
    <xsd:element name="hac83ba79a7843a991293e3ec836598f" ma:index="28" nillable="true" ma:taxonomy="true" ma:internalName="hac83ba79a7843a991293e3ec836598f" ma:taxonomyFieldName="CRBProductService" ma:displayName="Produkte/Dienstleistungen" ma:default="" ma:fieldId="{1ac83ba7-9a78-43a9-9129-3e3ec836598f}" ma:taxonomyMulti="true" ma:sspId="126264fd-0fbe-4c48-9126-7f35911828a3" ma:termSetId="72a0912a-f609-466d-8b80-4a8776dc3d4a" ma:anchorId="00000000-0000-0000-0000-000000000000" ma:open="false" ma:isKeyword="false">
      <xsd:complexType>
        <xsd:sequence>
          <xsd:element ref="pc:Terms" minOccurs="0" maxOccurs="1"/>
        </xsd:sequence>
      </xsd:complexType>
    </xsd:element>
    <xsd:element name="mf77967b98324d2a8d9f1a70513f7b6e" ma:index="30" nillable="true" ma:taxonomy="true" ma:internalName="mf77967b98324d2a8d9f1a70513f7b6e" ma:taxonomyFieldName="CRBDocumentLanguage" ma:displayName="Dokumentsprache" ma:default="5;#Deutsch|c64f71a8-8878-4990-be64-596a8dd67008" ma:fieldId="{6f77967b-9832-4d2a-8d9f-1a70513f7b6e}" ma:sspId="126264fd-0fbe-4c48-9126-7f35911828a3" ma:termSetId="4566e054-1b4e-423f-8c24-921a75bbb708" ma:anchorId="00000000-0000-0000-0000-000000000000" ma:open="false" ma:isKeyword="false">
      <xsd:complexType>
        <xsd:sequence>
          <xsd:element ref="pc:Terms" minOccurs="0" maxOccurs="1"/>
        </xsd:sequence>
      </xsd:complexType>
    </xsd:element>
    <xsd:element name="l3d3e07b7aae4a37a14d75273a4e8ffb" ma:index="32" nillable="true" ma:taxonomy="true" ma:internalName="l3d3e07b7aae4a37a14d75273a4e8ffb" ma:taxonomyFieldName="CRBDocumentTags" ma:displayName="Tags" ma:default="" ma:fieldId="{53d3e07b-7aae-4a37-a14d-75273a4e8ffb}" ma:taxonomyMulti="true" ma:sspId="126264fd-0fbe-4c48-9126-7f35911828a3" ma:termSetId="9e177c12-8119-4e30-b99e-4527d34b68a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ae7dd2-07f9-4d22-aba4-16bf36411cb5"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Location" ma:index="34" nillable="true" ma:displayName="Location" ma:internalName="MediaServiceLocation" ma:readOnly="true">
      <xsd:simpleType>
        <xsd:restriction base="dms:Text"/>
      </xsd:simpleType>
    </xsd:element>
    <xsd:element name="MediaLengthInSeconds" ma:index="35" nillable="true" ma:displayName="Length (seconds)" ma:internalName="MediaLengthInSeconds" ma:readOnly="true">
      <xsd:simpleType>
        <xsd:restriction base="dms:Unknown"/>
      </xsd:simpleType>
    </xsd:element>
    <xsd:element name="lcf76f155ced4ddcb4097134ff3c332f" ma:index="37" nillable="true" ma:taxonomy="true" ma:internalName="lcf76f155ced4ddcb4097134ff3c332f" ma:taxonomyFieldName="MediaServiceImageTags" ma:displayName="Bildmarkierungen" ma:readOnly="false" ma:fieldId="{5cf76f15-5ced-4ddc-b409-7134ff3c332f}" ma:taxonomyMulti="true" ma:sspId="126264fd-0fbe-4c48-9126-7f35911828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a74073760a4466d89e9b0086664636b xmlns="27819eda-e351-45b6-a2d1-d831f05793df">
      <Terms xmlns="http://schemas.microsoft.com/office/infopath/2007/PartnerControls">
        <TermInfo xmlns="http://schemas.microsoft.com/office/infopath/2007/PartnerControls">
          <TermName xmlns="http://schemas.microsoft.com/office/infopath/2007/PartnerControls">nicht klassifiziert</TermName>
          <TermId xmlns="http://schemas.microsoft.com/office/infopath/2007/PartnerControls">e9a63179-acab-4ffe-b80d-50b63910b599</TermId>
        </TermInfo>
      </Terms>
    </na74073760a4466d89e9b0086664636b>
    <hac83ba79a7843a991293e3ec836598f xmlns="27819eda-e351-45b6-a2d1-d831f05793df">
      <Terms xmlns="http://schemas.microsoft.com/office/infopath/2007/PartnerControls"/>
    </hac83ba79a7843a991293e3ec836598f>
    <mf77967b98324d2a8d9f1a70513f7b6e xmlns="27819eda-e351-45b6-a2d1-d831f05793df">
      <Terms xmlns="http://schemas.microsoft.com/office/infopath/2007/PartnerControls">
        <TermInfo xmlns="http://schemas.microsoft.com/office/infopath/2007/PartnerControls">
          <TermName xmlns="http://schemas.microsoft.com/office/infopath/2007/PartnerControls">Deutsch</TermName>
          <TermId xmlns="http://schemas.microsoft.com/office/infopath/2007/PartnerControls">c64f71a8-8878-4990-be64-596a8dd67008</TermId>
        </TermInfo>
      </Terms>
    </mf77967b98324d2a8d9f1a70513f7b6e>
    <lcf76f155ced4ddcb4097134ff3c332f xmlns="68ae7dd2-07f9-4d22-aba4-16bf36411cb5">
      <Terms xmlns="http://schemas.microsoft.com/office/infopath/2007/PartnerControls"/>
    </lcf76f155ced4ddcb4097134ff3c332f>
    <TaxCatchAll xmlns="27819eda-e351-45b6-a2d1-d831f05793df">
      <Value>6</Value>
      <Value>4</Value>
      <Value>2</Value>
      <Value>1</Value>
    </TaxCatchAll>
    <l3d3e07b7aae4a37a14d75273a4e8ffb xmlns="27819eda-e351-45b6-a2d1-d831f05793df">
      <Terms xmlns="http://schemas.microsoft.com/office/infopath/2007/PartnerControls"/>
    </l3d3e07b7aae4a37a14d75273a4e8ffb>
    <gecc8a7b92dc4143b40ed966b67d8c43 xmlns="27819eda-e351-45b6-a2d1-d831f05793df">
      <Terms xmlns="http://schemas.microsoft.com/office/infopath/2007/PartnerControls">
        <TermInfo xmlns="http://schemas.microsoft.com/office/infopath/2007/PartnerControls">
          <TermName xmlns="http://schemas.microsoft.com/office/infopath/2007/PartnerControls">CRB-Dokument</TermName>
          <TermId xmlns="http://schemas.microsoft.com/office/infopath/2007/PartnerControls">1bcddc35-4a89-4c93-8a29-15a9de3eb12e</TermId>
        </TermInfo>
      </Terms>
    </gecc8a7b92dc4143b40ed966b67d8c43>
    <_dlc_DocId xmlns="27819eda-e351-45b6-a2d1-d831f05793df">CRBDOC0080-1146401013-420569</_dlc_DocId>
    <_dlc_DocIdUrl xmlns="27819eda-e351-45b6-a2d1-d831f05793df">
      <Url>https://crbch.sharepoint.com/sites/prj-prd/_layouts/15/DocIdRedir.aspx?ID=CRBDOC0080-1146401013-420569</Url>
      <Description>CRBDOC0080-1146401013-420569</Description>
    </_dlc_DocIdUrl>
  </documentManagement>
</p:properties>
</file>

<file path=customXml/itemProps1.xml><?xml version="1.0" encoding="utf-8"?>
<ds:datastoreItem xmlns:ds="http://schemas.openxmlformats.org/officeDocument/2006/customXml" ds:itemID="{6DE8373A-3DDE-446D-8B32-C6EBE36E9D58}"/>
</file>

<file path=customXml/itemProps2.xml><?xml version="1.0" encoding="utf-8"?>
<ds:datastoreItem xmlns:ds="http://schemas.openxmlformats.org/officeDocument/2006/customXml" ds:itemID="{FFBF3CC1-814A-41EC-8864-5206C964DF45}"/>
</file>

<file path=customXml/itemProps3.xml><?xml version="1.0" encoding="utf-8"?>
<ds:datastoreItem xmlns:ds="http://schemas.openxmlformats.org/officeDocument/2006/customXml" ds:itemID="{F03F7A38-0062-46DA-B452-F134A89DA7AC}"/>
</file>

<file path=customXml/itemProps4.xml><?xml version="1.0" encoding="utf-8"?>
<ds:datastoreItem xmlns:ds="http://schemas.openxmlformats.org/officeDocument/2006/customXml" ds:itemID="{EFC682DB-CE10-4796-8285-810921200461}"/>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3366</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Multiline Systemfenster GmbH &amp; Co KG</Company>
  <LinksUpToDate>false</LinksUpToDate>
  <CharactersWithSpaces>3893</CharactersWithSpaces>
  <SharedDoc>false</SharedDoc>
  <HLinks>
    <vt:vector size="6" baseType="variant">
      <vt:variant>
        <vt:i4>7536682</vt:i4>
      </vt:variant>
      <vt:variant>
        <vt:i4>10</vt:i4>
      </vt:variant>
      <vt:variant>
        <vt:i4>0</vt:i4>
      </vt:variant>
      <vt:variant>
        <vt:i4>5</vt:i4>
      </vt:variant>
      <vt:variant>
        <vt:lpwstr>http://www.schweizer-metallbau.ch/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Haas Daniel</dc:creator>
  <cp:lastModifiedBy>Pascal Arnet</cp:lastModifiedBy>
  <cp:revision>10</cp:revision>
  <cp:lastPrinted>2020-08-25T09:18:00Z</cp:lastPrinted>
  <dcterms:created xsi:type="dcterms:W3CDTF">2020-07-27T08:55:00Z</dcterms:created>
  <dcterms:modified xsi:type="dcterms:W3CDTF">2023-08-31T05:22:00Z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0x0101006AC3765A0786A4449984FA6528730044009955D99867F9FF4489F2087A1DCC9D14</vt:lpwstr>
  </property>
  <property fmtid="{D5CDD505-2E9C-101B-9397-08002B2CF9AE}" pid="4" name="kffc5fbcca014a279587992f4ed89d7a">
    <vt:lpwstr>Entwurf|4e2781bd-20f0-431b-b6b7-f25c3d75ccc3</vt:lpwstr>
  </property>
  <property fmtid="{D5CDD505-2E9C-101B-9397-08002B2CF9AE}" pid="5" name="_dlc_DocIdItemGuid">
    <vt:lpwstr>972e657b-d8d3-4772-a38e-7c0e73e8b259</vt:lpwstr>
  </property>
  <property fmtid="{D5CDD505-2E9C-101B-9397-08002B2CF9AE}" pid="6" name="CRBDocumentLanguage">
    <vt:lpwstr>4;#Deutsch|c64f71a8-8878-4990-be64-596a8dd67008</vt:lpwstr>
  </property>
  <property fmtid="{D5CDD505-2E9C-101B-9397-08002B2CF9AE}" pid="7" name="CRBDocumentConfidentiality">
    <vt:lpwstr>2;#nicht klassifiziert|e9a63179-acab-4ffe-b80d-50b63910b599</vt:lpwstr>
  </property>
  <property fmtid="{D5CDD505-2E9C-101B-9397-08002B2CF9AE}" pid="8" name="CRBDocumentTags">
    <vt:lpwstr/>
  </property>
  <property fmtid="{D5CDD505-2E9C-101B-9397-08002B2CF9AE}" pid="9" name="CRBQuarter">
    <vt:lpwstr/>
  </property>
  <property fmtid="{D5CDD505-2E9C-101B-9397-08002B2CF9AE}" pid="10" name="MediaServiceImageTags">
    <vt:lpwstr/>
  </property>
  <property fmtid="{D5CDD505-2E9C-101B-9397-08002B2CF9AE}" pid="11" name="CRBProductService">
    <vt:lpwstr/>
  </property>
  <property fmtid="{D5CDD505-2E9C-101B-9397-08002B2CF9AE}" pid="12" name="CRBDocumentType">
    <vt:lpwstr>6;#CRB-Dokument|1bcddc35-4a89-4c93-8a29-15a9de3eb12e</vt:lpwstr>
  </property>
  <property fmtid="{D5CDD505-2E9C-101B-9397-08002B2CF9AE}" pid="13" name="oba584a1513544f48972e82f0d438173">
    <vt:lpwstr/>
  </property>
  <property fmtid="{D5CDD505-2E9C-101B-9397-08002B2CF9AE}" pid="14" name="CRBRegulationStatusTerm">
    <vt:lpwstr>1;#Entwurf|4e2781bd-20f0-431b-b6b7-f25c3d75ccc3</vt:lpwstr>
  </property>
  <property fmtid="{D5CDD505-2E9C-101B-9397-08002B2CF9AE}" pid="15" name="CRBOfferStatus">
    <vt:lpwstr/>
  </property>
  <property fmtid="{D5CDD505-2E9C-101B-9397-08002B2CF9AE}" pid="16" name="ddb89087ffe6432caf4253177aabd1d0">
    <vt:lpwstr/>
  </property>
</Properties>
</file>